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676" w:tblpY="-265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3"/>
      </w:tblGrid>
      <w:tr w:rsidR="006C35B1" w:rsidRPr="00A03553" w:rsidTr="006C35B1">
        <w:trPr>
          <w:trHeight w:val="1330"/>
        </w:trPr>
        <w:tc>
          <w:tcPr>
            <w:tcW w:w="4453" w:type="dxa"/>
            <w:shd w:val="clear" w:color="auto" w:fill="8EB8E2"/>
            <w:vAlign w:val="center"/>
          </w:tcPr>
          <w:p w:rsidR="006C35B1" w:rsidRPr="00A03553" w:rsidRDefault="006C35B1" w:rsidP="006C35B1">
            <w:pPr>
              <w:rPr>
                <w:rFonts w:ascii="Glober SemiBold Free" w:hAnsi="Glober SemiBold Free"/>
                <w:b/>
                <w:sz w:val="38"/>
                <w:szCs w:val="36"/>
                <w:lang w:val="en-GB"/>
              </w:rPr>
            </w:pPr>
            <w:r w:rsidRPr="00A03553">
              <w:rPr>
                <w:rFonts w:ascii="Glober SemiBold Free" w:hAnsi="Glober SemiBold Free"/>
                <w:noProof/>
                <w:sz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21B207A8" wp14:editId="45DC6B3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714375" cy="714375"/>
                  <wp:effectExtent l="0" t="0" r="9525" b="9525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rtın Üni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3553">
              <w:rPr>
                <w:rFonts w:ascii="Glober SemiBold Free" w:hAnsi="Glober SemiBold Free"/>
                <w:sz w:val="24"/>
                <w:lang w:val="en-GB"/>
              </w:rPr>
              <w:t xml:space="preserve">                           </w:t>
            </w:r>
            <w:r w:rsidRPr="00A03553">
              <w:rPr>
                <w:rFonts w:ascii="Glober SemiBold Free" w:hAnsi="Glober SemiBold Free"/>
                <w:b/>
                <w:sz w:val="38"/>
                <w:szCs w:val="36"/>
                <w:lang w:val="en-GB"/>
              </w:rPr>
              <w:t xml:space="preserve">Bartın </w:t>
            </w:r>
          </w:p>
          <w:p w:rsidR="006C35B1" w:rsidRPr="00A03553" w:rsidRDefault="006C35B1" w:rsidP="006C35B1">
            <w:pPr>
              <w:rPr>
                <w:rFonts w:ascii="Glober SemiBold Free" w:hAnsi="Glober SemiBold Free"/>
                <w:b/>
                <w:sz w:val="38"/>
                <w:szCs w:val="36"/>
                <w:lang w:val="en-GB"/>
              </w:rPr>
            </w:pPr>
            <w:r w:rsidRPr="00A03553">
              <w:rPr>
                <w:rFonts w:ascii="Glober SemiBold Free" w:hAnsi="Glober SemiBold Free"/>
                <w:b/>
                <w:sz w:val="38"/>
                <w:szCs w:val="36"/>
                <w:lang w:val="en-GB"/>
              </w:rPr>
              <w:t xml:space="preserve">                 University</w:t>
            </w:r>
          </w:p>
          <w:p w:rsidR="006C35B1" w:rsidRPr="00A03553" w:rsidRDefault="00A03553" w:rsidP="000B2025">
            <w:pPr>
              <w:rPr>
                <w:rFonts w:ascii="Glober SemiBold Free" w:hAnsi="Glober SemiBold Free"/>
                <w:b/>
                <w:sz w:val="26"/>
                <w:szCs w:val="24"/>
                <w:lang w:val="en-GB"/>
              </w:rPr>
            </w:pPr>
            <w:r>
              <w:rPr>
                <w:rFonts w:ascii="Glober SemiBold Free" w:hAnsi="Glober SemiBold Free"/>
                <w:sz w:val="24"/>
                <w:lang w:val="en-GB"/>
              </w:rPr>
              <w:t xml:space="preserve">                           </w:t>
            </w:r>
          </w:p>
        </w:tc>
      </w:tr>
    </w:tbl>
    <w:p w:rsidR="00B729D8" w:rsidRPr="00A03553" w:rsidRDefault="00B729D8" w:rsidP="009A1654">
      <w:pPr>
        <w:spacing w:after="0" w:line="240" w:lineRule="auto"/>
        <w:jc w:val="right"/>
        <w:rPr>
          <w:rFonts w:ascii="Glober SemiBold Free" w:hAnsi="Glober SemiBold Free"/>
          <w:sz w:val="30"/>
          <w:szCs w:val="28"/>
          <w:lang w:val="en-GB"/>
        </w:rPr>
      </w:pPr>
      <w:r w:rsidRPr="00A03553">
        <w:rPr>
          <w:rFonts w:ascii="Glober SemiBold Free" w:hAnsi="Glober SemiBold Free"/>
          <w:sz w:val="30"/>
          <w:szCs w:val="28"/>
          <w:lang w:val="en-GB"/>
        </w:rPr>
        <w:t>Erasmus</w:t>
      </w:r>
      <w:r w:rsidR="009A1654" w:rsidRPr="00A03553">
        <w:rPr>
          <w:rFonts w:ascii="Calibri" w:hAnsi="Calibri" w:cs="Calibri"/>
          <w:sz w:val="32"/>
          <w:szCs w:val="28"/>
          <w:lang w:val="en-GB"/>
        </w:rPr>
        <w:t>+</w:t>
      </w:r>
      <w:r w:rsidRPr="00A03553">
        <w:rPr>
          <w:rFonts w:ascii="Glober SemiBold Free" w:hAnsi="Glober SemiBold Free"/>
          <w:sz w:val="30"/>
          <w:szCs w:val="28"/>
          <w:lang w:val="en-GB"/>
        </w:rPr>
        <w:t xml:space="preserve"> </w:t>
      </w:r>
    </w:p>
    <w:p w:rsidR="00585177" w:rsidRPr="00A03553" w:rsidRDefault="00B729D8" w:rsidP="009A1654">
      <w:pPr>
        <w:spacing w:after="0" w:line="240" w:lineRule="auto"/>
        <w:jc w:val="right"/>
        <w:rPr>
          <w:rFonts w:ascii="Glober SemiBold Free" w:hAnsi="Glober SemiBold Free"/>
          <w:sz w:val="30"/>
          <w:szCs w:val="28"/>
          <w:lang w:val="en-GB"/>
        </w:rPr>
      </w:pPr>
      <w:r w:rsidRPr="00A03553">
        <w:rPr>
          <w:rFonts w:ascii="Glober SemiBold Free" w:hAnsi="Glober SemiBold Free"/>
          <w:sz w:val="30"/>
          <w:szCs w:val="28"/>
          <w:lang w:val="en-GB"/>
        </w:rPr>
        <w:t>Fact Sheet</w:t>
      </w:r>
    </w:p>
    <w:p w:rsidR="00B729D8" w:rsidRPr="00A03553" w:rsidRDefault="00B729D8" w:rsidP="00CA56C3">
      <w:pPr>
        <w:spacing w:after="0" w:line="240" w:lineRule="auto"/>
        <w:jc w:val="right"/>
        <w:rPr>
          <w:rFonts w:ascii="Glober SemiBold Free" w:hAnsi="Glober SemiBold Free"/>
          <w:sz w:val="30"/>
          <w:szCs w:val="28"/>
          <w:lang w:val="en-GB"/>
        </w:rPr>
      </w:pPr>
      <w:r w:rsidRPr="00A03553">
        <w:rPr>
          <w:rFonts w:ascii="Glober SemiBold Free" w:hAnsi="Glober SemiBold Free"/>
          <w:sz w:val="30"/>
          <w:szCs w:val="28"/>
          <w:lang w:val="en-GB"/>
        </w:rPr>
        <w:t>20</w:t>
      </w:r>
      <w:r w:rsidR="00D93A28">
        <w:rPr>
          <w:rFonts w:ascii="Glober SemiBold Free" w:hAnsi="Glober SemiBold Free"/>
          <w:sz w:val="30"/>
          <w:szCs w:val="28"/>
          <w:lang w:val="en-GB"/>
        </w:rPr>
        <w:t>2</w:t>
      </w:r>
      <w:r w:rsidR="006D5E6E">
        <w:rPr>
          <w:rFonts w:ascii="Glober SemiBold Free" w:hAnsi="Glober SemiBold Free"/>
          <w:sz w:val="30"/>
          <w:szCs w:val="28"/>
          <w:lang w:val="en-GB"/>
        </w:rPr>
        <w:t>5</w:t>
      </w:r>
    </w:p>
    <w:p w:rsidR="003E13DF" w:rsidRPr="00A03553" w:rsidRDefault="003E13DF" w:rsidP="006C35B1">
      <w:pPr>
        <w:spacing w:after="0"/>
        <w:rPr>
          <w:rFonts w:ascii="Glober SemiBold Free" w:hAnsi="Glober SemiBold Free"/>
          <w:sz w:val="24"/>
          <w:lang w:val="en-GB"/>
        </w:rPr>
      </w:pPr>
    </w:p>
    <w:p w:rsidR="006C35B1" w:rsidRDefault="006C35B1" w:rsidP="006C35B1">
      <w:pPr>
        <w:spacing w:after="0"/>
        <w:rPr>
          <w:rFonts w:ascii="Glober SemiBold Free" w:hAnsi="Glober SemiBold Free"/>
          <w:szCs w:val="20"/>
          <w:lang w:val="en-GB"/>
        </w:rPr>
      </w:pPr>
    </w:p>
    <w:p w:rsidR="00A03553" w:rsidRPr="00A03553" w:rsidRDefault="00A03553" w:rsidP="006C35B1">
      <w:pPr>
        <w:spacing w:after="0"/>
        <w:rPr>
          <w:rFonts w:ascii="Glober SemiBold Free" w:hAnsi="Glober SemiBold Free"/>
          <w:szCs w:val="20"/>
          <w:lang w:val="en-GB"/>
        </w:rPr>
      </w:pPr>
    </w:p>
    <w:tbl>
      <w:tblPr>
        <w:tblStyle w:val="TabloKlavuzu"/>
        <w:tblW w:w="10429" w:type="dxa"/>
        <w:tblInd w:w="-714" w:type="dxa"/>
        <w:tblLook w:val="04A0" w:firstRow="1" w:lastRow="0" w:firstColumn="1" w:lastColumn="0" w:noHBand="0" w:noVBand="1"/>
      </w:tblPr>
      <w:tblGrid>
        <w:gridCol w:w="5074"/>
        <w:gridCol w:w="5355"/>
      </w:tblGrid>
      <w:tr w:rsidR="00B729D8" w:rsidRPr="00A03553" w:rsidTr="0070045E">
        <w:trPr>
          <w:trHeight w:val="353"/>
        </w:trPr>
        <w:tc>
          <w:tcPr>
            <w:tcW w:w="5074" w:type="dxa"/>
            <w:shd w:val="clear" w:color="auto" w:fill="BDD6EE" w:themeFill="accent1" w:themeFillTint="66"/>
            <w:vAlign w:val="center"/>
          </w:tcPr>
          <w:p w:rsidR="00B729D8" w:rsidRPr="00A03553" w:rsidRDefault="00B729D8" w:rsidP="00211135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t>Full Legal Name of the Institution</w:t>
            </w:r>
          </w:p>
        </w:tc>
        <w:tc>
          <w:tcPr>
            <w:tcW w:w="5355" w:type="dxa"/>
            <w:vAlign w:val="center"/>
          </w:tcPr>
          <w:p w:rsidR="00B729D8" w:rsidRPr="00A03553" w:rsidRDefault="00B729D8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Bartın University</w:t>
            </w:r>
          </w:p>
        </w:tc>
      </w:tr>
      <w:tr w:rsidR="00B729D8" w:rsidRPr="00A03553" w:rsidTr="0070045E">
        <w:trPr>
          <w:trHeight w:val="334"/>
        </w:trPr>
        <w:tc>
          <w:tcPr>
            <w:tcW w:w="5074" w:type="dxa"/>
            <w:shd w:val="clear" w:color="auto" w:fill="BDD6EE" w:themeFill="accent1" w:themeFillTint="66"/>
            <w:vAlign w:val="center"/>
          </w:tcPr>
          <w:p w:rsidR="00B729D8" w:rsidRPr="00A03553" w:rsidRDefault="00B729D8" w:rsidP="00211135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t>Erasmus Code of the Institution</w:t>
            </w:r>
          </w:p>
        </w:tc>
        <w:tc>
          <w:tcPr>
            <w:tcW w:w="5355" w:type="dxa"/>
            <w:vAlign w:val="center"/>
          </w:tcPr>
          <w:p w:rsidR="00B729D8" w:rsidRPr="00A03553" w:rsidRDefault="00B729D8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TR BARTIN01</w:t>
            </w:r>
          </w:p>
        </w:tc>
      </w:tr>
      <w:tr w:rsidR="00B729D8" w:rsidRPr="00A03553" w:rsidTr="0070045E">
        <w:trPr>
          <w:trHeight w:val="353"/>
        </w:trPr>
        <w:tc>
          <w:tcPr>
            <w:tcW w:w="5074" w:type="dxa"/>
            <w:vMerge w:val="restart"/>
            <w:shd w:val="clear" w:color="auto" w:fill="BDD6EE" w:themeFill="accent1" w:themeFillTint="66"/>
            <w:vAlign w:val="center"/>
          </w:tcPr>
          <w:p w:rsidR="00B729D8" w:rsidRPr="00A03553" w:rsidRDefault="00B729D8" w:rsidP="00211135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t>Website</w:t>
            </w:r>
          </w:p>
        </w:tc>
        <w:tc>
          <w:tcPr>
            <w:tcW w:w="5355" w:type="dxa"/>
            <w:vAlign w:val="center"/>
          </w:tcPr>
          <w:p w:rsidR="00F85944" w:rsidRPr="00A03553" w:rsidRDefault="006D5E6E" w:rsidP="00F85944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hyperlink r:id="rId7" w:history="1">
              <w:r w:rsidR="00F85944" w:rsidRPr="0093022E">
                <w:rPr>
                  <w:rStyle w:val="Kpr"/>
                  <w:rFonts w:asciiTheme="majorHAnsi" w:hAnsiTheme="majorHAnsi" w:cstheme="majorHAnsi"/>
                  <w:sz w:val="24"/>
                  <w:lang w:val="en-GB"/>
                </w:rPr>
                <w:t>www.bartin.edu.tr/</w:t>
              </w:r>
            </w:hyperlink>
            <w:r w:rsidR="00F85944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</w:p>
        </w:tc>
      </w:tr>
      <w:tr w:rsidR="00B729D8" w:rsidRPr="00A03553" w:rsidTr="0070045E">
        <w:trPr>
          <w:trHeight w:val="353"/>
        </w:trPr>
        <w:tc>
          <w:tcPr>
            <w:tcW w:w="5074" w:type="dxa"/>
            <w:vMerge/>
            <w:shd w:val="clear" w:color="auto" w:fill="BDD6EE" w:themeFill="accent1" w:themeFillTint="66"/>
            <w:vAlign w:val="center"/>
          </w:tcPr>
          <w:p w:rsidR="00B729D8" w:rsidRPr="00A03553" w:rsidRDefault="00B729D8" w:rsidP="00211135">
            <w:pPr>
              <w:rPr>
                <w:rFonts w:ascii="Glober SemiBold Free" w:hAnsi="Glober SemiBold Free"/>
                <w:sz w:val="24"/>
                <w:lang w:val="en-GB"/>
              </w:rPr>
            </w:pPr>
          </w:p>
        </w:tc>
        <w:tc>
          <w:tcPr>
            <w:tcW w:w="5355" w:type="dxa"/>
            <w:vAlign w:val="center"/>
          </w:tcPr>
          <w:p w:rsidR="00B729D8" w:rsidRPr="00A03553" w:rsidRDefault="006D5E6E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hyperlink r:id="rId8" w:history="1">
              <w:r w:rsidR="00F85944" w:rsidRPr="0093022E">
                <w:rPr>
                  <w:rStyle w:val="Kpr"/>
                  <w:rFonts w:asciiTheme="majorHAnsi" w:hAnsiTheme="majorHAnsi" w:cstheme="majorHAnsi"/>
                  <w:sz w:val="24"/>
                  <w:lang w:val="en-GB"/>
                </w:rPr>
                <w:t>https://erasmus.bartin.edu.tr/</w:t>
              </w:r>
            </w:hyperlink>
            <w:r w:rsidR="003E13DF"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</w:p>
        </w:tc>
      </w:tr>
    </w:tbl>
    <w:p w:rsidR="006C35B1" w:rsidRDefault="006C35B1" w:rsidP="00211135">
      <w:pPr>
        <w:spacing w:after="0"/>
        <w:rPr>
          <w:rFonts w:ascii="Glober SemiBold Free" w:hAnsi="Glober SemiBold Free"/>
          <w:b/>
          <w:szCs w:val="20"/>
          <w:lang w:val="en-GB"/>
        </w:rPr>
      </w:pPr>
    </w:p>
    <w:p w:rsidR="00A03553" w:rsidRPr="00A03553" w:rsidRDefault="00A03553" w:rsidP="00211135">
      <w:pPr>
        <w:spacing w:after="0"/>
        <w:rPr>
          <w:rFonts w:ascii="Glober SemiBold Free" w:hAnsi="Glober SemiBold Free"/>
          <w:b/>
          <w:szCs w:val="20"/>
          <w:lang w:val="en-GB"/>
        </w:rPr>
      </w:pPr>
    </w:p>
    <w:p w:rsidR="00B729D8" w:rsidRPr="00A03553" w:rsidRDefault="009A1654" w:rsidP="00211135">
      <w:pPr>
        <w:spacing w:after="0"/>
        <w:rPr>
          <w:rFonts w:ascii="Glober SemiBold Free" w:hAnsi="Glober SemiBold Free"/>
          <w:b/>
          <w:sz w:val="24"/>
          <w:lang w:val="en-GB"/>
        </w:rPr>
      </w:pPr>
      <w:r w:rsidRPr="00A03553">
        <w:rPr>
          <w:rFonts w:ascii="Glober SemiBold Free" w:hAnsi="Glober SemiBold Free"/>
          <w:b/>
          <w:sz w:val="24"/>
          <w:lang w:val="en-GB"/>
        </w:rPr>
        <w:t>CONTACT DETAILS</w:t>
      </w: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9A1654" w:rsidRPr="00A03553" w:rsidTr="006C35B1">
        <w:tc>
          <w:tcPr>
            <w:tcW w:w="2552" w:type="dxa"/>
            <w:shd w:val="clear" w:color="auto" w:fill="BDD6EE" w:themeFill="accent1" w:themeFillTint="66"/>
            <w:vAlign w:val="center"/>
          </w:tcPr>
          <w:p w:rsidR="009A1654" w:rsidRPr="00A03553" w:rsidRDefault="009A1654" w:rsidP="00211135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t>Address</w:t>
            </w:r>
          </w:p>
        </w:tc>
        <w:tc>
          <w:tcPr>
            <w:tcW w:w="7938" w:type="dxa"/>
            <w:vAlign w:val="center"/>
          </w:tcPr>
          <w:p w:rsidR="009A1654" w:rsidRPr="00A03553" w:rsidRDefault="00062B6F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proofErr w:type="spellStart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>Bartın</w:t>
            </w:r>
            <w:proofErr w:type="spellEnd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  <w:proofErr w:type="spellStart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>Üniversitesi</w:t>
            </w:r>
            <w:proofErr w:type="spellEnd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  <w:proofErr w:type="spellStart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>Kutlubey</w:t>
            </w:r>
            <w:proofErr w:type="spellEnd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  <w:proofErr w:type="spellStart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>Yerleşkesi</w:t>
            </w:r>
            <w:proofErr w:type="spellEnd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  <w:proofErr w:type="spellStart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>Kutlubeyyazıcılar</w:t>
            </w:r>
            <w:proofErr w:type="spellEnd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  <w:proofErr w:type="spellStart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>Köyü</w:t>
            </w:r>
            <w:proofErr w:type="spellEnd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  <w:proofErr w:type="spellStart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>Yeni</w:t>
            </w:r>
            <w:proofErr w:type="spellEnd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  <w:proofErr w:type="spellStart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>Küme</w:t>
            </w:r>
            <w:proofErr w:type="spellEnd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  <w:proofErr w:type="spellStart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>Evler</w:t>
            </w:r>
            <w:proofErr w:type="spellEnd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  <w:proofErr w:type="spellStart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>Yeni</w:t>
            </w:r>
            <w:proofErr w:type="spellEnd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  <w:proofErr w:type="spellStart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>Sokak</w:t>
            </w:r>
            <w:proofErr w:type="spellEnd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 xml:space="preserve"> No:47</w:t>
            </w:r>
          </w:p>
        </w:tc>
      </w:tr>
      <w:tr w:rsidR="009A1654" w:rsidRPr="00A03553" w:rsidTr="006C35B1">
        <w:tc>
          <w:tcPr>
            <w:tcW w:w="2552" w:type="dxa"/>
            <w:shd w:val="clear" w:color="auto" w:fill="BDD6EE" w:themeFill="accent1" w:themeFillTint="66"/>
            <w:vAlign w:val="center"/>
          </w:tcPr>
          <w:p w:rsidR="009A1654" w:rsidRPr="00A03553" w:rsidRDefault="009A1654" w:rsidP="00211135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t>Phone</w:t>
            </w:r>
          </w:p>
        </w:tc>
        <w:tc>
          <w:tcPr>
            <w:tcW w:w="7938" w:type="dxa"/>
            <w:vAlign w:val="center"/>
          </w:tcPr>
          <w:p w:rsidR="00062B6F" w:rsidRDefault="00062B6F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 xml:space="preserve">+90 378 223 54 35 </w:t>
            </w:r>
          </w:p>
          <w:p w:rsidR="00062B6F" w:rsidRDefault="00062B6F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lang w:val="en-GB"/>
              </w:rPr>
              <w:t xml:space="preserve"> +90 378 223 54 37 </w:t>
            </w:r>
          </w:p>
          <w:p w:rsidR="009A1654" w:rsidRPr="00A03553" w:rsidRDefault="00062B6F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 xml:space="preserve"> +90 378 223 54 38</w:t>
            </w:r>
          </w:p>
        </w:tc>
      </w:tr>
      <w:tr w:rsidR="009A1654" w:rsidRPr="00A03553" w:rsidTr="006C35B1">
        <w:tc>
          <w:tcPr>
            <w:tcW w:w="2552" w:type="dxa"/>
            <w:shd w:val="clear" w:color="auto" w:fill="BDD6EE" w:themeFill="accent1" w:themeFillTint="66"/>
            <w:vAlign w:val="center"/>
          </w:tcPr>
          <w:p w:rsidR="009A1654" w:rsidRPr="00A03553" w:rsidRDefault="009A1654" w:rsidP="00211135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t>General E-mail Address</w:t>
            </w:r>
          </w:p>
        </w:tc>
        <w:tc>
          <w:tcPr>
            <w:tcW w:w="7938" w:type="dxa"/>
            <w:vAlign w:val="center"/>
          </w:tcPr>
          <w:p w:rsidR="00062B6F" w:rsidRPr="00A03553" w:rsidRDefault="00062B6F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>
              <w:rPr>
                <w:rStyle w:val="Kpr"/>
                <w:rFonts w:asciiTheme="majorHAnsi" w:hAnsiTheme="majorHAnsi" w:cstheme="majorHAnsi"/>
                <w:sz w:val="24"/>
                <w:lang w:val="en-GB"/>
              </w:rPr>
              <w:t>international@personel.bartin.edu.tr</w:t>
            </w:r>
          </w:p>
        </w:tc>
      </w:tr>
      <w:tr w:rsidR="009A1654" w:rsidRPr="00A03553" w:rsidTr="006C35B1">
        <w:tc>
          <w:tcPr>
            <w:tcW w:w="2552" w:type="dxa"/>
            <w:shd w:val="clear" w:color="auto" w:fill="BDD6EE" w:themeFill="accent1" w:themeFillTint="66"/>
            <w:vAlign w:val="center"/>
          </w:tcPr>
          <w:p w:rsidR="009A1654" w:rsidRPr="00A03553" w:rsidRDefault="009A1654" w:rsidP="00211135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t>Website</w:t>
            </w:r>
          </w:p>
        </w:tc>
        <w:tc>
          <w:tcPr>
            <w:tcW w:w="7938" w:type="dxa"/>
            <w:vAlign w:val="center"/>
          </w:tcPr>
          <w:p w:rsidR="009A1654" w:rsidRPr="00A03553" w:rsidRDefault="006D5E6E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hyperlink r:id="rId9" w:history="1">
              <w:r w:rsidR="00F85944" w:rsidRPr="0093022E">
                <w:rPr>
                  <w:rStyle w:val="Kpr"/>
                  <w:rFonts w:asciiTheme="majorHAnsi" w:hAnsiTheme="majorHAnsi" w:cstheme="majorHAnsi"/>
                  <w:sz w:val="24"/>
                  <w:lang w:val="en-GB"/>
                </w:rPr>
                <w:t>https://erasmus.bartin.edu.tr/</w:t>
              </w:r>
            </w:hyperlink>
            <w:r w:rsidR="002640D6"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</w:p>
        </w:tc>
      </w:tr>
      <w:tr w:rsidR="009A1654" w:rsidRPr="00A03553" w:rsidTr="006C35B1">
        <w:tc>
          <w:tcPr>
            <w:tcW w:w="2552" w:type="dxa"/>
            <w:shd w:val="clear" w:color="auto" w:fill="BDD6EE" w:themeFill="accent1" w:themeFillTint="66"/>
            <w:vAlign w:val="center"/>
          </w:tcPr>
          <w:p w:rsidR="009A1654" w:rsidRPr="00A03553" w:rsidRDefault="009A1654" w:rsidP="000F7EDF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t xml:space="preserve">Head of </w:t>
            </w:r>
            <w:r w:rsidR="000A1AE5" w:rsidRPr="00A03553">
              <w:rPr>
                <w:rFonts w:ascii="Glober SemiBold Free" w:hAnsi="Glober SemiBold Free"/>
                <w:sz w:val="24"/>
                <w:lang w:val="en-GB"/>
              </w:rPr>
              <w:t xml:space="preserve">International </w:t>
            </w:r>
            <w:r w:rsidRPr="00A03553">
              <w:rPr>
                <w:rFonts w:ascii="Glober SemiBold Free" w:hAnsi="Glober SemiBold Free"/>
                <w:sz w:val="24"/>
                <w:lang w:val="en-GB"/>
              </w:rPr>
              <w:t>Office</w:t>
            </w:r>
          </w:p>
        </w:tc>
        <w:tc>
          <w:tcPr>
            <w:tcW w:w="7938" w:type="dxa"/>
            <w:vAlign w:val="center"/>
          </w:tcPr>
          <w:p w:rsidR="00062B6F" w:rsidRDefault="00062B6F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 xml:space="preserve">Prof. </w:t>
            </w:r>
            <w:proofErr w:type="spellStart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>Dr.</w:t>
            </w:r>
            <w:proofErr w:type="spellEnd"/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  <w:proofErr w:type="spellStart"/>
            <w:r w:rsidR="006D5E6E">
              <w:rPr>
                <w:rFonts w:asciiTheme="majorHAnsi" w:hAnsiTheme="majorHAnsi" w:cstheme="majorHAnsi"/>
                <w:sz w:val="24"/>
                <w:lang w:val="en-GB"/>
              </w:rPr>
              <w:t>Yafes</w:t>
            </w:r>
            <w:proofErr w:type="spellEnd"/>
            <w:r w:rsidR="006D5E6E">
              <w:rPr>
                <w:rFonts w:asciiTheme="majorHAnsi" w:hAnsiTheme="majorHAnsi" w:cstheme="majorHAnsi"/>
                <w:sz w:val="24"/>
                <w:lang w:val="en-GB"/>
              </w:rPr>
              <w:t xml:space="preserve"> YILDIZ</w:t>
            </w:r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</w:p>
          <w:p w:rsidR="00294B7E" w:rsidRPr="00A03553" w:rsidRDefault="00294B7E" w:rsidP="00CA56C3">
            <w:pPr>
              <w:rPr>
                <w:rFonts w:asciiTheme="majorHAnsi" w:hAnsiTheme="majorHAnsi" w:cstheme="majorHAnsi"/>
                <w:sz w:val="24"/>
                <w:lang w:val="de-DE"/>
              </w:rPr>
            </w:pPr>
            <w:proofErr w:type="spellStart"/>
            <w:r w:rsidRPr="00A03553">
              <w:rPr>
                <w:rFonts w:asciiTheme="majorHAnsi" w:hAnsiTheme="majorHAnsi" w:cstheme="majorHAnsi"/>
                <w:sz w:val="24"/>
                <w:lang w:val="de-DE"/>
              </w:rPr>
              <w:t>E-mail</w:t>
            </w:r>
            <w:proofErr w:type="spellEnd"/>
            <w:r w:rsidRPr="00A03553">
              <w:rPr>
                <w:rFonts w:asciiTheme="majorHAnsi" w:hAnsiTheme="majorHAnsi" w:cstheme="majorHAnsi"/>
                <w:sz w:val="24"/>
                <w:lang w:val="de-DE"/>
              </w:rPr>
              <w:t xml:space="preserve">: </w:t>
            </w:r>
            <w:hyperlink r:id="rId10" w:history="1">
              <w:r w:rsidR="006D5E6E" w:rsidRPr="00FC4B2C">
                <w:rPr>
                  <w:rStyle w:val="Kpr"/>
                </w:rPr>
                <w:t>yyildiz@bartin.edu.tr</w:t>
              </w:r>
            </w:hyperlink>
            <w:r w:rsidR="006D5E6E">
              <w:t xml:space="preserve"> </w:t>
            </w:r>
          </w:p>
        </w:tc>
      </w:tr>
      <w:tr w:rsidR="000F7EDF" w:rsidRPr="00A03553" w:rsidTr="006C35B1">
        <w:tc>
          <w:tcPr>
            <w:tcW w:w="2552" w:type="dxa"/>
            <w:shd w:val="clear" w:color="auto" w:fill="BDD6EE" w:themeFill="accent1" w:themeFillTint="66"/>
            <w:vAlign w:val="center"/>
          </w:tcPr>
          <w:p w:rsidR="000F7EDF" w:rsidRPr="00A03553" w:rsidRDefault="000F7EDF" w:rsidP="000F7EDF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t>Erasmus Institutional Coordinator</w:t>
            </w:r>
          </w:p>
        </w:tc>
        <w:tc>
          <w:tcPr>
            <w:tcW w:w="7938" w:type="dxa"/>
            <w:vAlign w:val="center"/>
          </w:tcPr>
          <w:p w:rsidR="00062B6F" w:rsidRDefault="006D5E6E" w:rsidP="00CA56C3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lang w:val="en-GB"/>
              </w:rPr>
              <w:t>Asst</w:t>
            </w:r>
            <w:proofErr w:type="spellEnd"/>
            <w:r>
              <w:rPr>
                <w:rFonts w:asciiTheme="majorHAnsi" w:hAnsiTheme="majorHAnsi" w:cstheme="majorHAnsi"/>
                <w:sz w:val="24"/>
                <w:lang w:val="en-GB"/>
              </w:rPr>
              <w:t xml:space="preserve"> Prof </w:t>
            </w:r>
            <w:proofErr w:type="spellStart"/>
            <w:r>
              <w:rPr>
                <w:rFonts w:asciiTheme="majorHAnsi" w:hAnsiTheme="majorHAnsi" w:cstheme="majorHAnsi"/>
                <w:sz w:val="24"/>
                <w:lang w:val="en-GB"/>
              </w:rPr>
              <w:t>Dr.</w:t>
            </w:r>
            <w:proofErr w:type="spellEnd"/>
            <w:r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  <w:bookmarkStart w:id="0" w:name="_GoBack"/>
            <w:bookmarkEnd w:id="0"/>
            <w:r w:rsidR="00062B6F" w:rsidRPr="00062B6F">
              <w:rPr>
                <w:rFonts w:asciiTheme="majorHAnsi" w:hAnsiTheme="majorHAnsi" w:cstheme="majorHAnsi"/>
                <w:sz w:val="24"/>
                <w:lang w:val="en-GB"/>
              </w:rPr>
              <w:t xml:space="preserve">Ahmet </w:t>
            </w:r>
            <w:proofErr w:type="spellStart"/>
            <w:r w:rsidR="00062B6F" w:rsidRPr="00062B6F">
              <w:rPr>
                <w:rFonts w:asciiTheme="majorHAnsi" w:hAnsiTheme="majorHAnsi" w:cstheme="majorHAnsi"/>
                <w:sz w:val="24"/>
                <w:lang w:val="en-GB"/>
              </w:rPr>
              <w:t>Yirmibeş</w:t>
            </w:r>
            <w:proofErr w:type="spellEnd"/>
            <w:r w:rsidR="00062B6F" w:rsidRPr="00062B6F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</w:p>
          <w:p w:rsidR="000F7EDF" w:rsidRPr="00A03553" w:rsidRDefault="000F7EDF" w:rsidP="00CA56C3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Phone: + </w:t>
            </w:r>
            <w:r w:rsidR="00062B6F" w:rsidRPr="00062B6F">
              <w:rPr>
                <w:rFonts w:asciiTheme="majorHAnsi" w:hAnsiTheme="majorHAnsi" w:cstheme="majorHAnsi"/>
                <w:sz w:val="24"/>
                <w:lang w:val="en-GB"/>
              </w:rPr>
              <w:t>90 378 223 5436</w:t>
            </w:r>
          </w:p>
          <w:p w:rsidR="000F7EDF" w:rsidRPr="00A03553" w:rsidRDefault="000F7EDF" w:rsidP="000F7EDF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E-mail: </w:t>
            </w:r>
            <w:hyperlink r:id="rId11" w:history="1">
              <w:r w:rsidR="00062B6F" w:rsidRPr="009245A1">
                <w:rPr>
                  <w:rStyle w:val="Kpr"/>
                </w:rPr>
                <w:t>ayirmibes@bartin.edu.tr</w:t>
              </w:r>
            </w:hyperlink>
            <w:r w:rsidR="00062B6F">
              <w:t xml:space="preserve"> </w:t>
            </w:r>
          </w:p>
        </w:tc>
      </w:tr>
    </w:tbl>
    <w:p w:rsidR="009A1654" w:rsidRDefault="009A1654" w:rsidP="00211135">
      <w:pPr>
        <w:spacing w:after="0"/>
        <w:rPr>
          <w:rFonts w:ascii="Glober SemiBold Free" w:hAnsi="Glober SemiBold Free"/>
          <w:szCs w:val="20"/>
          <w:lang w:val="en-GB"/>
        </w:rPr>
      </w:pPr>
    </w:p>
    <w:p w:rsidR="00A03553" w:rsidRPr="00A03553" w:rsidRDefault="00A03553" w:rsidP="00211135">
      <w:pPr>
        <w:spacing w:after="0"/>
        <w:rPr>
          <w:rFonts w:ascii="Glober SemiBold Free" w:hAnsi="Glober SemiBold Free"/>
          <w:szCs w:val="20"/>
          <w:lang w:val="en-GB"/>
        </w:rPr>
      </w:pPr>
    </w:p>
    <w:p w:rsidR="009A1654" w:rsidRPr="00A03553" w:rsidRDefault="009A1654" w:rsidP="00211135">
      <w:pPr>
        <w:spacing w:after="0"/>
        <w:rPr>
          <w:rFonts w:ascii="Glober SemiBold Free" w:hAnsi="Glober SemiBold Free"/>
          <w:b/>
          <w:sz w:val="24"/>
          <w:lang w:val="en-GB"/>
        </w:rPr>
      </w:pPr>
      <w:r w:rsidRPr="00A03553">
        <w:rPr>
          <w:rFonts w:ascii="Glober SemiBold Free" w:hAnsi="Glober SemiBold Free"/>
          <w:b/>
          <w:sz w:val="24"/>
          <w:lang w:val="en-GB"/>
        </w:rPr>
        <w:t>EXCHANGE PROGRAMME DETAILS</w:t>
      </w: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7938"/>
      </w:tblGrid>
      <w:tr w:rsidR="00294B7E" w:rsidRPr="00A03553" w:rsidTr="00E84C8B">
        <w:tc>
          <w:tcPr>
            <w:tcW w:w="2552" w:type="dxa"/>
            <w:shd w:val="clear" w:color="auto" w:fill="BDD6EE" w:themeFill="accent1" w:themeFillTint="66"/>
            <w:vAlign w:val="center"/>
          </w:tcPr>
          <w:p w:rsidR="00294B7E" w:rsidRPr="00A03553" w:rsidRDefault="00294B7E" w:rsidP="00E84C8B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t xml:space="preserve">Student Nomination </w:t>
            </w:r>
          </w:p>
        </w:tc>
        <w:tc>
          <w:tcPr>
            <w:tcW w:w="7938" w:type="dxa"/>
            <w:vAlign w:val="center"/>
          </w:tcPr>
          <w:p w:rsidR="0070045E" w:rsidRPr="00A03553" w:rsidRDefault="0070045E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</w:p>
          <w:p w:rsidR="00294B7E" w:rsidRPr="00A03553" w:rsidRDefault="00CA56C3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062B6F">
              <w:rPr>
                <w:rFonts w:asciiTheme="majorHAnsi" w:hAnsiTheme="majorHAnsi" w:cstheme="majorHAnsi"/>
                <w:sz w:val="24"/>
                <w:lang w:val="en-GB"/>
              </w:rPr>
              <w:t>All Erasmus incoming students</w:t>
            </w:r>
            <w:r w:rsidR="00294B7E"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 must be nominated by their home university. The home institutional c</w:t>
            </w:r>
            <w:r w:rsidR="00D44BC5"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oordinator (or contact person) are kindly asked to </w:t>
            </w:r>
            <w:r w:rsidR="00294B7E" w:rsidRPr="00A03553">
              <w:rPr>
                <w:rFonts w:asciiTheme="majorHAnsi" w:hAnsiTheme="majorHAnsi" w:cstheme="majorHAnsi"/>
                <w:sz w:val="24"/>
                <w:lang w:val="en-GB"/>
              </w:rPr>
              <w:t>e-mail the list of students including the following information about students:</w:t>
            </w:r>
          </w:p>
          <w:p w:rsidR="00294B7E" w:rsidRPr="00A03553" w:rsidRDefault="00294B7E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</w:p>
          <w:p w:rsidR="00294B7E" w:rsidRPr="00A03553" w:rsidRDefault="00294B7E" w:rsidP="00A03553">
            <w:pPr>
              <w:pStyle w:val="ListeParagraf"/>
              <w:numPr>
                <w:ilvl w:val="0"/>
                <w:numId w:val="3"/>
              </w:numPr>
              <w:ind w:left="714" w:hanging="284"/>
              <w:rPr>
                <w:rFonts w:cstheme="majorHAnsi"/>
                <w:sz w:val="24"/>
                <w:lang w:val="en-GB"/>
              </w:rPr>
            </w:pPr>
            <w:r w:rsidRPr="00A03553">
              <w:rPr>
                <w:sz w:val="24"/>
                <w:lang w:val="en-GB"/>
              </w:rPr>
              <w:t xml:space="preserve">Last name  </w:t>
            </w:r>
          </w:p>
          <w:p w:rsidR="00294B7E" w:rsidRPr="00A03553" w:rsidRDefault="00294B7E" w:rsidP="00A03553">
            <w:pPr>
              <w:pStyle w:val="ListeParagraf"/>
              <w:numPr>
                <w:ilvl w:val="0"/>
                <w:numId w:val="3"/>
              </w:numPr>
              <w:ind w:left="714" w:hanging="284"/>
              <w:rPr>
                <w:rFonts w:cstheme="majorHAnsi"/>
                <w:sz w:val="24"/>
                <w:lang w:val="en-GB"/>
              </w:rPr>
            </w:pPr>
            <w:r w:rsidRPr="00A03553">
              <w:rPr>
                <w:sz w:val="24"/>
                <w:lang w:val="en-GB"/>
              </w:rPr>
              <w:t xml:space="preserve">First name  </w:t>
            </w:r>
          </w:p>
          <w:p w:rsidR="00294B7E" w:rsidRPr="00A03553" w:rsidRDefault="00294B7E" w:rsidP="00A03553">
            <w:pPr>
              <w:pStyle w:val="ListeParagraf"/>
              <w:numPr>
                <w:ilvl w:val="0"/>
                <w:numId w:val="3"/>
              </w:numPr>
              <w:ind w:left="714" w:hanging="284"/>
              <w:rPr>
                <w:rFonts w:cstheme="majorHAnsi"/>
                <w:sz w:val="24"/>
                <w:lang w:val="en-GB"/>
              </w:rPr>
            </w:pPr>
            <w:r w:rsidRPr="00A03553">
              <w:rPr>
                <w:sz w:val="24"/>
                <w:lang w:val="en-GB"/>
              </w:rPr>
              <w:t xml:space="preserve">Gender  </w:t>
            </w:r>
          </w:p>
          <w:p w:rsidR="00294B7E" w:rsidRPr="00A03553" w:rsidRDefault="00906F2C" w:rsidP="00A03553">
            <w:pPr>
              <w:pStyle w:val="ListeParagraf"/>
              <w:numPr>
                <w:ilvl w:val="0"/>
                <w:numId w:val="3"/>
              </w:numPr>
              <w:ind w:left="714" w:hanging="284"/>
              <w:rPr>
                <w:rFonts w:cstheme="majorHAnsi"/>
                <w:sz w:val="24"/>
                <w:lang w:val="en-GB"/>
              </w:rPr>
            </w:pPr>
            <w:r w:rsidRPr="00A03553">
              <w:rPr>
                <w:sz w:val="24"/>
                <w:lang w:val="en-GB"/>
              </w:rPr>
              <w:t>Date of b</w:t>
            </w:r>
            <w:r w:rsidR="00294B7E" w:rsidRPr="00A03553">
              <w:rPr>
                <w:sz w:val="24"/>
                <w:lang w:val="en-GB"/>
              </w:rPr>
              <w:t>irth (</w:t>
            </w:r>
            <w:proofErr w:type="spellStart"/>
            <w:r w:rsidR="00294B7E" w:rsidRPr="00A03553">
              <w:rPr>
                <w:sz w:val="24"/>
                <w:lang w:val="en-GB"/>
              </w:rPr>
              <w:t>d</w:t>
            </w:r>
            <w:r w:rsidRPr="00A03553">
              <w:rPr>
                <w:sz w:val="24"/>
                <w:lang w:val="en-GB"/>
              </w:rPr>
              <w:t>d</w:t>
            </w:r>
            <w:proofErr w:type="spellEnd"/>
            <w:r w:rsidR="00294B7E" w:rsidRPr="00A03553">
              <w:rPr>
                <w:sz w:val="24"/>
                <w:lang w:val="en-GB"/>
              </w:rPr>
              <w:t>/m</w:t>
            </w:r>
            <w:r w:rsidRPr="00A03553">
              <w:rPr>
                <w:sz w:val="24"/>
                <w:lang w:val="en-GB"/>
              </w:rPr>
              <w:t>m</w:t>
            </w:r>
            <w:r w:rsidR="00294B7E" w:rsidRPr="00A03553">
              <w:rPr>
                <w:sz w:val="24"/>
                <w:lang w:val="en-GB"/>
              </w:rPr>
              <w:t>/</w:t>
            </w:r>
            <w:proofErr w:type="spellStart"/>
            <w:r w:rsidR="00294B7E" w:rsidRPr="00A03553">
              <w:rPr>
                <w:sz w:val="24"/>
                <w:lang w:val="en-GB"/>
              </w:rPr>
              <w:t>y</w:t>
            </w:r>
            <w:r w:rsidRPr="00A03553">
              <w:rPr>
                <w:sz w:val="24"/>
                <w:lang w:val="en-GB"/>
              </w:rPr>
              <w:t>yyy</w:t>
            </w:r>
            <w:proofErr w:type="spellEnd"/>
            <w:r w:rsidR="00294B7E" w:rsidRPr="00A03553">
              <w:rPr>
                <w:sz w:val="24"/>
                <w:lang w:val="en-GB"/>
              </w:rPr>
              <w:t xml:space="preserve">)  </w:t>
            </w:r>
          </w:p>
          <w:p w:rsidR="00906F2C" w:rsidRPr="00A03553" w:rsidRDefault="00906F2C" w:rsidP="00A03553">
            <w:pPr>
              <w:pStyle w:val="ListeParagraf"/>
              <w:numPr>
                <w:ilvl w:val="0"/>
                <w:numId w:val="3"/>
              </w:numPr>
              <w:ind w:left="714" w:hanging="284"/>
              <w:rPr>
                <w:rFonts w:cstheme="majorHAnsi"/>
                <w:sz w:val="24"/>
                <w:lang w:val="en-GB"/>
              </w:rPr>
            </w:pPr>
            <w:r w:rsidRPr="00A03553">
              <w:rPr>
                <w:rFonts w:cstheme="majorHAnsi"/>
                <w:sz w:val="24"/>
                <w:lang w:val="en-GB"/>
              </w:rPr>
              <w:t>Date of place</w:t>
            </w:r>
          </w:p>
          <w:p w:rsidR="00A03553" w:rsidRPr="00A03553" w:rsidRDefault="00A03553" w:rsidP="00A03553">
            <w:pPr>
              <w:pStyle w:val="ListeParagraf"/>
              <w:numPr>
                <w:ilvl w:val="0"/>
                <w:numId w:val="3"/>
              </w:numPr>
              <w:ind w:left="714" w:hanging="284"/>
              <w:rPr>
                <w:rFonts w:cstheme="majorHAnsi"/>
                <w:sz w:val="24"/>
                <w:lang w:val="en-GB"/>
              </w:rPr>
            </w:pPr>
            <w:r w:rsidRPr="00A03553">
              <w:rPr>
                <w:rFonts w:cstheme="majorHAnsi"/>
                <w:sz w:val="24"/>
                <w:lang w:val="en-GB"/>
              </w:rPr>
              <w:t>E-mail</w:t>
            </w:r>
          </w:p>
          <w:p w:rsidR="00A03553" w:rsidRPr="00A03553" w:rsidRDefault="00A03553" w:rsidP="00A03553">
            <w:pPr>
              <w:pStyle w:val="ListeParagraf"/>
              <w:numPr>
                <w:ilvl w:val="0"/>
                <w:numId w:val="3"/>
              </w:numPr>
              <w:ind w:left="714" w:hanging="284"/>
              <w:rPr>
                <w:rFonts w:cstheme="majorHAnsi"/>
                <w:sz w:val="24"/>
                <w:lang w:val="en-GB"/>
              </w:rPr>
            </w:pPr>
            <w:r w:rsidRPr="00A03553">
              <w:rPr>
                <w:rFonts w:cstheme="majorHAnsi"/>
                <w:sz w:val="24"/>
                <w:lang w:val="en-GB"/>
              </w:rPr>
              <w:t>Home University</w:t>
            </w:r>
          </w:p>
          <w:p w:rsidR="00A03553" w:rsidRPr="00A03553" w:rsidRDefault="00A03553" w:rsidP="00A03553">
            <w:pPr>
              <w:pStyle w:val="ListeParagraf"/>
              <w:numPr>
                <w:ilvl w:val="0"/>
                <w:numId w:val="3"/>
              </w:numPr>
              <w:ind w:left="714" w:hanging="284"/>
              <w:rPr>
                <w:rFonts w:cstheme="majorHAnsi"/>
                <w:sz w:val="24"/>
                <w:lang w:val="en-GB"/>
              </w:rPr>
            </w:pPr>
            <w:r w:rsidRPr="00A03553">
              <w:rPr>
                <w:rFonts w:cstheme="majorHAnsi"/>
                <w:sz w:val="24"/>
                <w:lang w:val="en-GB"/>
              </w:rPr>
              <w:t>Study cycle</w:t>
            </w:r>
          </w:p>
          <w:p w:rsidR="00A03553" w:rsidRPr="00A03553" w:rsidRDefault="00A03553" w:rsidP="00A03553">
            <w:pPr>
              <w:pStyle w:val="ListeParagraf"/>
              <w:numPr>
                <w:ilvl w:val="0"/>
                <w:numId w:val="3"/>
              </w:numPr>
              <w:ind w:left="714" w:hanging="284"/>
              <w:rPr>
                <w:rFonts w:cstheme="majorHAnsi"/>
                <w:sz w:val="24"/>
                <w:lang w:val="en-GB"/>
              </w:rPr>
            </w:pPr>
            <w:r w:rsidRPr="00A03553">
              <w:rPr>
                <w:rFonts w:cstheme="majorHAnsi"/>
                <w:sz w:val="24"/>
                <w:lang w:val="en-GB"/>
              </w:rPr>
              <w:t>Length of stay</w:t>
            </w:r>
          </w:p>
          <w:p w:rsidR="00294B7E" w:rsidRPr="00A03553" w:rsidRDefault="00A03553" w:rsidP="00A03553">
            <w:pPr>
              <w:pStyle w:val="ListeParagraf"/>
              <w:numPr>
                <w:ilvl w:val="0"/>
                <w:numId w:val="3"/>
              </w:numPr>
              <w:ind w:left="856" w:hanging="426"/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cstheme="majorHAnsi"/>
                <w:sz w:val="24"/>
                <w:lang w:val="en-GB"/>
              </w:rPr>
              <w:t>Field of study at BU</w:t>
            </w:r>
          </w:p>
          <w:p w:rsidR="00A03553" w:rsidRPr="00A03553" w:rsidRDefault="00A03553" w:rsidP="00A03553">
            <w:pPr>
              <w:pStyle w:val="ListeParagraf"/>
              <w:ind w:left="601"/>
              <w:rPr>
                <w:rFonts w:asciiTheme="majorHAnsi" w:hAnsiTheme="majorHAnsi" w:cstheme="majorHAnsi"/>
                <w:sz w:val="24"/>
                <w:lang w:val="en-GB"/>
              </w:rPr>
            </w:pPr>
          </w:p>
          <w:p w:rsidR="00294B7E" w:rsidRPr="00A03553" w:rsidRDefault="00294B7E" w:rsidP="00294B7E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Having provided the above information, students</w:t>
            </w:r>
            <w:r w:rsidR="00A03553"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 will be sent e-mail and they</w:t>
            </w: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 should take action for their application procedure below. </w:t>
            </w:r>
          </w:p>
        </w:tc>
      </w:tr>
      <w:tr w:rsidR="00BA57FA" w:rsidRPr="00A03553" w:rsidTr="00F97C44">
        <w:trPr>
          <w:trHeight w:val="421"/>
        </w:trPr>
        <w:tc>
          <w:tcPr>
            <w:tcW w:w="2552" w:type="dxa"/>
            <w:vMerge w:val="restart"/>
            <w:shd w:val="clear" w:color="auto" w:fill="BDD6EE" w:themeFill="accent1" w:themeFillTint="66"/>
            <w:vAlign w:val="center"/>
          </w:tcPr>
          <w:p w:rsidR="00BA57FA" w:rsidRPr="00A03553" w:rsidRDefault="00BA57FA" w:rsidP="00E84C8B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t>Application Dates</w:t>
            </w:r>
          </w:p>
        </w:tc>
        <w:tc>
          <w:tcPr>
            <w:tcW w:w="7938" w:type="dxa"/>
            <w:vAlign w:val="center"/>
          </w:tcPr>
          <w:p w:rsidR="00BA57FA" w:rsidRPr="00D93A28" w:rsidRDefault="00BA57FA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D93A28">
              <w:rPr>
                <w:rFonts w:asciiTheme="majorHAnsi" w:hAnsiTheme="majorHAnsi" w:cstheme="majorHAnsi"/>
                <w:sz w:val="24"/>
                <w:lang w:val="en-GB"/>
              </w:rPr>
              <w:t>June, 30 for Fall</w:t>
            </w:r>
            <w:r w:rsidR="00CA56C3" w:rsidRPr="00D93A28">
              <w:rPr>
                <w:rFonts w:asciiTheme="majorHAnsi" w:hAnsiTheme="majorHAnsi" w:cstheme="majorHAnsi"/>
                <w:sz w:val="24"/>
                <w:lang w:val="en-GB"/>
              </w:rPr>
              <w:t xml:space="preserve"> Semester or Full Year</w:t>
            </w:r>
          </w:p>
        </w:tc>
      </w:tr>
      <w:tr w:rsidR="00BA57FA" w:rsidRPr="00A03553" w:rsidTr="00F97C44">
        <w:trPr>
          <w:trHeight w:val="413"/>
        </w:trPr>
        <w:tc>
          <w:tcPr>
            <w:tcW w:w="2552" w:type="dxa"/>
            <w:vMerge/>
            <w:shd w:val="clear" w:color="auto" w:fill="BDD6EE" w:themeFill="accent1" w:themeFillTint="66"/>
            <w:vAlign w:val="center"/>
          </w:tcPr>
          <w:p w:rsidR="00BA57FA" w:rsidRPr="00A03553" w:rsidRDefault="00BA57FA" w:rsidP="00E84C8B">
            <w:pPr>
              <w:rPr>
                <w:rFonts w:ascii="Glober SemiBold Free" w:hAnsi="Glober SemiBold Free"/>
                <w:sz w:val="24"/>
                <w:lang w:val="en-GB"/>
              </w:rPr>
            </w:pPr>
          </w:p>
        </w:tc>
        <w:tc>
          <w:tcPr>
            <w:tcW w:w="7938" w:type="dxa"/>
            <w:vAlign w:val="center"/>
          </w:tcPr>
          <w:p w:rsidR="00BA57FA" w:rsidRPr="00D93A28" w:rsidRDefault="00BA57FA" w:rsidP="00CA56C3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D93A28">
              <w:rPr>
                <w:rFonts w:asciiTheme="majorHAnsi" w:hAnsiTheme="majorHAnsi" w:cstheme="majorHAnsi"/>
                <w:sz w:val="24"/>
                <w:lang w:val="en-GB"/>
              </w:rPr>
              <w:t>November, 30 for Spring S</w:t>
            </w:r>
            <w:r w:rsidR="00CA56C3" w:rsidRPr="00D93A28">
              <w:rPr>
                <w:rFonts w:asciiTheme="majorHAnsi" w:hAnsiTheme="majorHAnsi" w:cstheme="majorHAnsi"/>
                <w:sz w:val="24"/>
                <w:lang w:val="en-GB"/>
              </w:rPr>
              <w:t>emester</w:t>
            </w:r>
          </w:p>
        </w:tc>
      </w:tr>
      <w:tr w:rsidR="00EB2B37" w:rsidRPr="00A03553" w:rsidTr="00E84C8B">
        <w:tc>
          <w:tcPr>
            <w:tcW w:w="2552" w:type="dxa"/>
            <w:shd w:val="clear" w:color="auto" w:fill="BDD6EE" w:themeFill="accent1" w:themeFillTint="66"/>
            <w:vAlign w:val="center"/>
          </w:tcPr>
          <w:p w:rsidR="00EB2B37" w:rsidRPr="00A03553" w:rsidRDefault="00EB2B37" w:rsidP="00E84C8B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lastRenderedPageBreak/>
              <w:t>Application Procedure</w:t>
            </w:r>
          </w:p>
        </w:tc>
        <w:tc>
          <w:tcPr>
            <w:tcW w:w="7938" w:type="dxa"/>
            <w:vAlign w:val="center"/>
          </w:tcPr>
          <w:p w:rsidR="00EB2B37" w:rsidRPr="00A03553" w:rsidRDefault="00EB2B37" w:rsidP="00294B7E">
            <w:pPr>
              <w:pStyle w:val="ListeParagraf"/>
              <w:numPr>
                <w:ilvl w:val="0"/>
                <w:numId w:val="2"/>
              </w:numPr>
              <w:ind w:left="459"/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Students may complete the online form at our website (</w:t>
            </w:r>
            <w:hyperlink r:id="rId12" w:history="1">
              <w:r w:rsidR="00A03553" w:rsidRPr="00A03553">
                <w:rPr>
                  <w:rStyle w:val="Kpr"/>
                  <w:rFonts w:asciiTheme="majorHAnsi" w:hAnsiTheme="majorHAnsi" w:cstheme="majorHAnsi"/>
                  <w:sz w:val="24"/>
                  <w:lang w:val="en-GB"/>
                </w:rPr>
                <w:t>https://erasmus.bartin.edu.tr/</w:t>
              </w:r>
            </w:hyperlink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) and apply AND they will send the application form through the e-mail address after it is duly signed or submit it after their arrivals.</w:t>
            </w:r>
          </w:p>
          <w:p w:rsidR="00EB2B37" w:rsidRPr="00A03553" w:rsidRDefault="00EB2B37" w:rsidP="00294B7E">
            <w:pPr>
              <w:pStyle w:val="ListeParagraf"/>
              <w:numPr>
                <w:ilvl w:val="0"/>
                <w:numId w:val="2"/>
              </w:numPr>
              <w:ind w:left="459"/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Stud</w:t>
            </w:r>
            <w:r w:rsidR="00A03553" w:rsidRPr="00A03553">
              <w:rPr>
                <w:rFonts w:asciiTheme="majorHAnsi" w:hAnsiTheme="majorHAnsi" w:cstheme="majorHAnsi"/>
                <w:sz w:val="24"/>
                <w:lang w:val="en-GB"/>
              </w:rPr>
              <w:t>ents are also required to complete</w:t>
            </w: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 the learning agreement signed by the parties.</w:t>
            </w:r>
          </w:p>
          <w:p w:rsidR="000A1AE5" w:rsidRPr="00A03553" w:rsidRDefault="000A1AE5" w:rsidP="00294B7E">
            <w:pPr>
              <w:pStyle w:val="ListeParagraf"/>
              <w:numPr>
                <w:ilvl w:val="0"/>
                <w:numId w:val="2"/>
              </w:numPr>
              <w:ind w:left="459"/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They are also asked to send their </w:t>
            </w:r>
            <w:proofErr w:type="spellStart"/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ToR</w:t>
            </w:r>
            <w:proofErr w:type="spellEnd"/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 (transcript of records)</w:t>
            </w:r>
            <w:r w:rsidR="00A03553" w:rsidRPr="00A03553">
              <w:rPr>
                <w:rFonts w:asciiTheme="majorHAnsi" w:hAnsiTheme="majorHAnsi" w:cstheme="majorHAnsi"/>
                <w:sz w:val="24"/>
                <w:lang w:val="en-GB"/>
              </w:rPr>
              <w:t>, ID Cards (passport)</w:t>
            </w:r>
          </w:p>
          <w:p w:rsidR="000A1AE5" w:rsidRPr="00A03553" w:rsidRDefault="000A1AE5" w:rsidP="00294B7E">
            <w:pPr>
              <w:pStyle w:val="ListeParagraf"/>
              <w:numPr>
                <w:ilvl w:val="0"/>
                <w:numId w:val="2"/>
              </w:numPr>
              <w:ind w:left="459"/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All the documents can be sent via e-mail and accepted.</w:t>
            </w:r>
          </w:p>
          <w:p w:rsidR="00EB2B37" w:rsidRPr="00A03553" w:rsidRDefault="00EB2B37" w:rsidP="00294B7E">
            <w:pPr>
              <w:pStyle w:val="ListeParagraf"/>
              <w:numPr>
                <w:ilvl w:val="0"/>
                <w:numId w:val="2"/>
              </w:numPr>
              <w:ind w:left="459"/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Once their application is approved, they are sent an e-mail attached with their letter of acceptance.</w:t>
            </w:r>
          </w:p>
          <w:p w:rsidR="00EB2B37" w:rsidRPr="00A03553" w:rsidRDefault="00EB2B37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</w:p>
        </w:tc>
      </w:tr>
      <w:tr w:rsidR="002B4487" w:rsidRPr="00A03553" w:rsidTr="00F97C44">
        <w:trPr>
          <w:trHeight w:val="418"/>
        </w:trPr>
        <w:tc>
          <w:tcPr>
            <w:tcW w:w="2552" w:type="dxa"/>
            <w:vMerge w:val="restart"/>
            <w:shd w:val="clear" w:color="auto" w:fill="BDD6EE" w:themeFill="accent1" w:themeFillTint="66"/>
            <w:vAlign w:val="center"/>
          </w:tcPr>
          <w:p w:rsidR="002B4487" w:rsidRPr="00A03553" w:rsidRDefault="002B4487" w:rsidP="00E84C8B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t>Semester Duration</w:t>
            </w:r>
          </w:p>
        </w:tc>
        <w:tc>
          <w:tcPr>
            <w:tcW w:w="7938" w:type="dxa"/>
            <w:vAlign w:val="center"/>
          </w:tcPr>
          <w:p w:rsidR="002B4487" w:rsidRPr="00A03553" w:rsidRDefault="002B4487" w:rsidP="0070045E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September – January (Fall Season)</w:t>
            </w:r>
          </w:p>
        </w:tc>
      </w:tr>
      <w:tr w:rsidR="002B4487" w:rsidRPr="00A03553" w:rsidTr="00F97C44">
        <w:trPr>
          <w:trHeight w:val="396"/>
        </w:trPr>
        <w:tc>
          <w:tcPr>
            <w:tcW w:w="2552" w:type="dxa"/>
            <w:vMerge/>
            <w:shd w:val="clear" w:color="auto" w:fill="BDD6EE" w:themeFill="accent1" w:themeFillTint="66"/>
            <w:vAlign w:val="center"/>
          </w:tcPr>
          <w:p w:rsidR="002B4487" w:rsidRPr="00A03553" w:rsidRDefault="002B4487" w:rsidP="00E84C8B">
            <w:pPr>
              <w:rPr>
                <w:rFonts w:ascii="Glober SemiBold Free" w:hAnsi="Glober SemiBold Free"/>
                <w:sz w:val="24"/>
                <w:lang w:val="en-GB"/>
              </w:rPr>
            </w:pPr>
          </w:p>
        </w:tc>
        <w:tc>
          <w:tcPr>
            <w:tcW w:w="7938" w:type="dxa"/>
            <w:vAlign w:val="center"/>
          </w:tcPr>
          <w:p w:rsidR="002B4487" w:rsidRPr="00A03553" w:rsidRDefault="002B4487" w:rsidP="0070045E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February – June (Spring Season)</w:t>
            </w:r>
          </w:p>
        </w:tc>
      </w:tr>
      <w:tr w:rsidR="00EB2B37" w:rsidRPr="00A03553" w:rsidTr="0070045E">
        <w:tc>
          <w:tcPr>
            <w:tcW w:w="2552" w:type="dxa"/>
            <w:shd w:val="clear" w:color="auto" w:fill="BDD6EE" w:themeFill="accent1" w:themeFillTint="66"/>
            <w:vAlign w:val="center"/>
          </w:tcPr>
          <w:p w:rsidR="00EB2B37" w:rsidRPr="00A03553" w:rsidRDefault="002B4487" w:rsidP="00E84C8B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t xml:space="preserve">Course Contents (Course Catalogue) </w:t>
            </w:r>
            <w:r w:rsidR="00294B7E" w:rsidRPr="00A03553">
              <w:rPr>
                <w:rFonts w:ascii="Glober SemiBold Free" w:hAnsi="Glober SemiBold Free"/>
                <w:sz w:val="24"/>
                <w:lang w:val="en-GB"/>
              </w:rPr>
              <w:t xml:space="preserve">and Medium of Instruction </w:t>
            </w:r>
            <w:r w:rsidRPr="00A03553">
              <w:rPr>
                <w:rFonts w:ascii="Glober SemiBold Free" w:hAnsi="Glober SemiBold Free"/>
                <w:sz w:val="24"/>
                <w:lang w:val="en-GB"/>
              </w:rPr>
              <w:t>for all degrees</w:t>
            </w:r>
          </w:p>
        </w:tc>
        <w:tc>
          <w:tcPr>
            <w:tcW w:w="7938" w:type="dxa"/>
            <w:vAlign w:val="center"/>
          </w:tcPr>
          <w:p w:rsidR="00EB2B37" w:rsidRPr="00A03553" w:rsidRDefault="00EB2B37" w:rsidP="0070045E">
            <w:pPr>
              <w:pStyle w:val="ListeParagraf"/>
              <w:numPr>
                <w:ilvl w:val="0"/>
                <w:numId w:val="1"/>
              </w:numPr>
              <w:ind w:left="459"/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The courses are offered in English</w:t>
            </w:r>
          </w:p>
          <w:p w:rsidR="00EB2B37" w:rsidRPr="00A03553" w:rsidRDefault="00EB2B37" w:rsidP="0070045E">
            <w:pPr>
              <w:pStyle w:val="ListeParagraf"/>
              <w:numPr>
                <w:ilvl w:val="0"/>
                <w:numId w:val="1"/>
              </w:numPr>
              <w:ind w:left="459"/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Turkish course is offered for all incoming students</w:t>
            </w:r>
            <w:r w:rsidR="00294B7E"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 in order for them to help them in their daily life</w:t>
            </w:r>
          </w:p>
          <w:p w:rsidR="00EB2B37" w:rsidRPr="00A03553" w:rsidRDefault="00EB2B37" w:rsidP="0070045E">
            <w:pPr>
              <w:pStyle w:val="ListeParagraf"/>
              <w:numPr>
                <w:ilvl w:val="0"/>
                <w:numId w:val="1"/>
              </w:numPr>
              <w:ind w:left="459"/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The courses offered for Erasmus+  students can be seen with ERAS codes presented in the link below</w:t>
            </w:r>
          </w:p>
          <w:p w:rsidR="00EB2B37" w:rsidRPr="00A03553" w:rsidRDefault="00EB2B37" w:rsidP="0070045E">
            <w:pPr>
              <w:rPr>
                <w:rFonts w:asciiTheme="majorHAnsi" w:hAnsiTheme="majorHAnsi" w:cstheme="majorHAnsi"/>
                <w:sz w:val="24"/>
                <w:lang w:val="en-GB"/>
              </w:rPr>
            </w:pPr>
          </w:p>
          <w:p w:rsidR="00EB2B37" w:rsidRPr="00A03553" w:rsidRDefault="006D5E6E" w:rsidP="0070045E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hyperlink r:id="rId13" w:history="1">
              <w:r w:rsidR="00EB2B37" w:rsidRPr="00A03553">
                <w:rPr>
                  <w:rStyle w:val="Kpr"/>
                  <w:rFonts w:asciiTheme="majorHAnsi" w:hAnsiTheme="majorHAnsi" w:cstheme="majorHAnsi"/>
                  <w:sz w:val="24"/>
                  <w:lang w:val="en-GB"/>
                </w:rPr>
                <w:t>http://ubys.bartin.edu.tr/AIS/OutcomeBasedLearning/Home/Index</w:t>
              </w:r>
            </w:hyperlink>
            <w:r w:rsidR="00EB2B37"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</w:p>
          <w:p w:rsidR="003E13DF" w:rsidRPr="00A03553" w:rsidRDefault="003E13DF" w:rsidP="0070045E">
            <w:pPr>
              <w:rPr>
                <w:rFonts w:asciiTheme="majorHAnsi" w:hAnsiTheme="majorHAnsi" w:cstheme="majorHAnsi"/>
                <w:sz w:val="24"/>
                <w:lang w:val="en-GB"/>
              </w:rPr>
            </w:pPr>
          </w:p>
        </w:tc>
      </w:tr>
      <w:tr w:rsidR="00EB2B37" w:rsidRPr="00A03553" w:rsidTr="0070045E">
        <w:tc>
          <w:tcPr>
            <w:tcW w:w="2552" w:type="dxa"/>
            <w:shd w:val="clear" w:color="auto" w:fill="BDD6EE" w:themeFill="accent1" w:themeFillTint="66"/>
            <w:vAlign w:val="center"/>
          </w:tcPr>
          <w:p w:rsidR="00EB2B37" w:rsidRPr="00A03553" w:rsidRDefault="00EB2B37" w:rsidP="0070045E">
            <w:pPr>
              <w:rPr>
                <w:rFonts w:ascii="Glober SemiBold Free" w:hAnsi="Glober SemiBold Free"/>
                <w:b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t>English Level of Incomings</w:t>
            </w:r>
          </w:p>
        </w:tc>
        <w:tc>
          <w:tcPr>
            <w:tcW w:w="7938" w:type="dxa"/>
            <w:vAlign w:val="center"/>
          </w:tcPr>
          <w:p w:rsidR="00EB2B37" w:rsidRPr="00A03553" w:rsidRDefault="00EB2B37" w:rsidP="0070045E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A minimum of B1 level of English is required for incoming students</w:t>
            </w:r>
          </w:p>
        </w:tc>
      </w:tr>
      <w:tr w:rsidR="00EB2B37" w:rsidRPr="00A03553" w:rsidTr="000F7EDF">
        <w:trPr>
          <w:trHeight w:val="4118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:rsidR="00EB2B37" w:rsidRPr="00A03553" w:rsidRDefault="00EB2B37" w:rsidP="00E84C8B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t xml:space="preserve">ECTS Credits </w:t>
            </w:r>
            <w:r w:rsidR="00E84C8B" w:rsidRPr="00A03553">
              <w:rPr>
                <w:rFonts w:ascii="Glober SemiBold Free" w:hAnsi="Glober SemiBold Free"/>
                <w:sz w:val="24"/>
                <w:lang w:val="en-GB"/>
              </w:rPr>
              <w:t>(Distribution according to</w:t>
            </w:r>
            <w:r w:rsidRPr="00A03553">
              <w:rPr>
                <w:rFonts w:ascii="Glober SemiBold Free" w:hAnsi="Glober SemiBold Free"/>
                <w:sz w:val="24"/>
                <w:lang w:val="en-GB"/>
              </w:rPr>
              <w:t xml:space="preserve"> Semesters</w:t>
            </w:r>
            <w:r w:rsidR="00E84C8B" w:rsidRPr="00A03553">
              <w:rPr>
                <w:rFonts w:ascii="Glober SemiBold Free" w:hAnsi="Glober SemiBold Free"/>
                <w:sz w:val="24"/>
                <w:lang w:val="en-GB"/>
              </w:rPr>
              <w:t>)</w:t>
            </w:r>
          </w:p>
        </w:tc>
        <w:tc>
          <w:tcPr>
            <w:tcW w:w="7938" w:type="dxa"/>
          </w:tcPr>
          <w:p w:rsidR="00EB2B37" w:rsidRPr="00A03553" w:rsidRDefault="00EB2B37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30 ECTS for one semester</w:t>
            </w:r>
          </w:p>
          <w:p w:rsidR="00EB2B37" w:rsidRPr="00A03553" w:rsidRDefault="00EB2B37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60 ECTS for full year</w:t>
            </w:r>
          </w:p>
          <w:p w:rsidR="00E84C8B" w:rsidRPr="00A03553" w:rsidRDefault="00E84C8B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</w:p>
          <w:p w:rsidR="00E84C8B" w:rsidRPr="00A03553" w:rsidRDefault="00E84C8B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Equivalences of Bartın Grades with ECTS Grades 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10"/>
              <w:gridCol w:w="1756"/>
              <w:gridCol w:w="4344"/>
            </w:tblGrid>
            <w:tr w:rsidR="000F7EDF" w:rsidRPr="00A03553" w:rsidTr="000F7EDF">
              <w:trPr>
                <w:trHeight w:val="805"/>
              </w:trPr>
              <w:tc>
                <w:tcPr>
                  <w:tcW w:w="1310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ECTS Credits</w:t>
                  </w:r>
                </w:p>
              </w:tc>
              <w:tc>
                <w:tcPr>
                  <w:tcW w:w="1756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Local Grade at Bartın University</w:t>
                  </w:r>
                </w:p>
              </w:tc>
              <w:tc>
                <w:tcPr>
                  <w:tcW w:w="4344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Description</w:t>
                  </w:r>
                </w:p>
              </w:tc>
            </w:tr>
            <w:tr w:rsidR="000F7EDF" w:rsidRPr="00A03553" w:rsidTr="000F7EDF">
              <w:trPr>
                <w:trHeight w:val="279"/>
              </w:trPr>
              <w:tc>
                <w:tcPr>
                  <w:tcW w:w="1310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A</w:t>
                  </w:r>
                </w:p>
              </w:tc>
              <w:tc>
                <w:tcPr>
                  <w:tcW w:w="1756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AA</w:t>
                  </w:r>
                </w:p>
              </w:tc>
              <w:tc>
                <w:tcPr>
                  <w:tcW w:w="4344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 xml:space="preserve">Excellent </w:t>
                  </w:r>
                </w:p>
              </w:tc>
            </w:tr>
            <w:tr w:rsidR="000F7EDF" w:rsidRPr="00A03553" w:rsidTr="000F7EDF">
              <w:trPr>
                <w:trHeight w:val="268"/>
              </w:trPr>
              <w:tc>
                <w:tcPr>
                  <w:tcW w:w="1310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B</w:t>
                  </w:r>
                </w:p>
              </w:tc>
              <w:tc>
                <w:tcPr>
                  <w:tcW w:w="1756" w:type="dxa"/>
                </w:tcPr>
                <w:p w:rsidR="000F7EDF" w:rsidRPr="00A03553" w:rsidRDefault="000F7EDF" w:rsidP="000F7EDF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 xml:space="preserve">BA </w:t>
                  </w:r>
                </w:p>
              </w:tc>
              <w:tc>
                <w:tcPr>
                  <w:tcW w:w="4344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Very Good</w:t>
                  </w:r>
                </w:p>
              </w:tc>
            </w:tr>
            <w:tr w:rsidR="000F7EDF" w:rsidRPr="00A03553" w:rsidTr="000F7EDF">
              <w:trPr>
                <w:trHeight w:val="268"/>
              </w:trPr>
              <w:tc>
                <w:tcPr>
                  <w:tcW w:w="1310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C</w:t>
                  </w:r>
                </w:p>
              </w:tc>
              <w:tc>
                <w:tcPr>
                  <w:tcW w:w="1756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BB</w:t>
                  </w:r>
                </w:p>
              </w:tc>
              <w:tc>
                <w:tcPr>
                  <w:tcW w:w="4344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Good</w:t>
                  </w:r>
                </w:p>
              </w:tc>
            </w:tr>
            <w:tr w:rsidR="000F7EDF" w:rsidRPr="00A03553" w:rsidTr="000F7EDF">
              <w:trPr>
                <w:trHeight w:val="268"/>
              </w:trPr>
              <w:tc>
                <w:tcPr>
                  <w:tcW w:w="1310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D</w:t>
                  </w:r>
                </w:p>
              </w:tc>
              <w:tc>
                <w:tcPr>
                  <w:tcW w:w="1756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CB</w:t>
                  </w:r>
                </w:p>
              </w:tc>
              <w:tc>
                <w:tcPr>
                  <w:tcW w:w="4344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Satisfactory</w:t>
                  </w:r>
                </w:p>
              </w:tc>
            </w:tr>
            <w:tr w:rsidR="000F7EDF" w:rsidRPr="00A03553" w:rsidTr="000F7EDF">
              <w:trPr>
                <w:trHeight w:val="268"/>
              </w:trPr>
              <w:tc>
                <w:tcPr>
                  <w:tcW w:w="1310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E</w:t>
                  </w:r>
                </w:p>
              </w:tc>
              <w:tc>
                <w:tcPr>
                  <w:tcW w:w="1756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CC</w:t>
                  </w:r>
                </w:p>
              </w:tc>
              <w:tc>
                <w:tcPr>
                  <w:tcW w:w="4344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Sufficient</w:t>
                  </w:r>
                </w:p>
              </w:tc>
            </w:tr>
            <w:tr w:rsidR="000F7EDF" w:rsidRPr="00A03553" w:rsidTr="000F7EDF">
              <w:trPr>
                <w:trHeight w:val="279"/>
              </w:trPr>
              <w:tc>
                <w:tcPr>
                  <w:tcW w:w="1310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F</w:t>
                  </w:r>
                </w:p>
              </w:tc>
              <w:tc>
                <w:tcPr>
                  <w:tcW w:w="1756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FF</w:t>
                  </w:r>
                </w:p>
              </w:tc>
              <w:tc>
                <w:tcPr>
                  <w:tcW w:w="4344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Fail (Some more work required)</w:t>
                  </w:r>
                </w:p>
              </w:tc>
            </w:tr>
            <w:tr w:rsidR="000F7EDF" w:rsidRPr="00A03553" w:rsidTr="000F7EDF">
              <w:trPr>
                <w:trHeight w:val="279"/>
              </w:trPr>
              <w:tc>
                <w:tcPr>
                  <w:tcW w:w="1310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FX</w:t>
                  </w:r>
                </w:p>
              </w:tc>
              <w:tc>
                <w:tcPr>
                  <w:tcW w:w="1756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FF</w:t>
                  </w:r>
                </w:p>
              </w:tc>
              <w:tc>
                <w:tcPr>
                  <w:tcW w:w="4344" w:type="dxa"/>
                </w:tcPr>
                <w:p w:rsidR="000F7EDF" w:rsidRPr="00A03553" w:rsidRDefault="000F7EDF" w:rsidP="00211135">
                  <w:pPr>
                    <w:rPr>
                      <w:rFonts w:asciiTheme="majorHAnsi" w:hAnsiTheme="majorHAnsi" w:cstheme="majorHAnsi"/>
                      <w:sz w:val="24"/>
                      <w:lang w:val="en-GB"/>
                    </w:rPr>
                  </w:pPr>
                  <w:r w:rsidRPr="00A03553">
                    <w:rPr>
                      <w:rFonts w:asciiTheme="majorHAnsi" w:hAnsiTheme="majorHAnsi" w:cstheme="majorHAnsi"/>
                      <w:sz w:val="24"/>
                      <w:lang w:val="en-GB"/>
                    </w:rPr>
                    <w:t>Fail (Considerable further work required)</w:t>
                  </w:r>
                </w:p>
              </w:tc>
            </w:tr>
          </w:tbl>
          <w:p w:rsidR="00E84C8B" w:rsidRPr="00A03553" w:rsidRDefault="00E84C8B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</w:p>
        </w:tc>
      </w:tr>
      <w:tr w:rsidR="00EB2B37" w:rsidRPr="00A03553" w:rsidTr="0081740A">
        <w:trPr>
          <w:trHeight w:val="403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:rsidR="00EB2B37" w:rsidRPr="00A03553" w:rsidRDefault="00EB2B37" w:rsidP="0081740A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t>Tuition Fees</w:t>
            </w:r>
          </w:p>
        </w:tc>
        <w:tc>
          <w:tcPr>
            <w:tcW w:w="7938" w:type="dxa"/>
            <w:vAlign w:val="center"/>
          </w:tcPr>
          <w:p w:rsidR="00EB2B37" w:rsidRPr="00A03553" w:rsidRDefault="00EB2B37" w:rsidP="0081740A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No tuition fees applicable to Erasmus+ students</w:t>
            </w:r>
          </w:p>
        </w:tc>
      </w:tr>
      <w:tr w:rsidR="00EB2B37" w:rsidRPr="00A03553" w:rsidTr="00A03553">
        <w:trPr>
          <w:trHeight w:val="1127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:rsidR="00EB2B37" w:rsidRPr="00A03553" w:rsidRDefault="00EB2B37" w:rsidP="00E84C8B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t>Visas &amp; Insurance &amp; Housing</w:t>
            </w:r>
          </w:p>
        </w:tc>
        <w:tc>
          <w:tcPr>
            <w:tcW w:w="7938" w:type="dxa"/>
          </w:tcPr>
          <w:p w:rsidR="00EB2B37" w:rsidRPr="00A03553" w:rsidRDefault="00EB2B37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Our </w:t>
            </w:r>
            <w:r w:rsidR="000F7EDF"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international </w:t>
            </w: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office help</w:t>
            </w:r>
            <w:r w:rsidR="00706021" w:rsidRPr="00A03553">
              <w:rPr>
                <w:rFonts w:asciiTheme="majorHAnsi" w:hAnsiTheme="majorHAnsi" w:cstheme="majorHAnsi"/>
                <w:sz w:val="24"/>
                <w:lang w:val="en-GB"/>
              </w:rPr>
              <w:t>s</w:t>
            </w: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 all incoming students in person for their needs with visa, insurance and housing. </w:t>
            </w:r>
          </w:p>
          <w:p w:rsidR="00EB2B37" w:rsidRPr="00A03553" w:rsidRDefault="00EB2B37" w:rsidP="00294B7E">
            <w:pPr>
              <w:pStyle w:val="ListeParagraf"/>
              <w:numPr>
                <w:ilvl w:val="0"/>
                <w:numId w:val="1"/>
              </w:numPr>
              <w:ind w:left="459"/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/>
                <w:sz w:val="24"/>
                <w:lang w:val="en-GB"/>
              </w:rPr>
              <w:t>Students are required to obtain their own insurance policy privately</w:t>
            </w:r>
            <w:r w:rsidR="00A03553" w:rsidRPr="00A03553">
              <w:rPr>
                <w:rFonts w:asciiTheme="majorHAnsi" w:hAnsiTheme="majorHAnsi"/>
                <w:sz w:val="24"/>
                <w:lang w:val="en-GB"/>
              </w:rPr>
              <w:t xml:space="preserve"> after their arrivals</w:t>
            </w:r>
            <w:r w:rsidRPr="00A03553">
              <w:rPr>
                <w:rFonts w:asciiTheme="majorHAnsi" w:hAnsiTheme="majorHAnsi"/>
                <w:sz w:val="24"/>
                <w:lang w:val="en-GB"/>
              </w:rPr>
              <w:t>.</w:t>
            </w:r>
          </w:p>
          <w:p w:rsidR="00A03553" w:rsidRPr="00A03553" w:rsidRDefault="00800074" w:rsidP="00800074">
            <w:pPr>
              <w:pStyle w:val="ListeParagraf"/>
              <w:numPr>
                <w:ilvl w:val="0"/>
                <w:numId w:val="1"/>
              </w:numPr>
              <w:ind w:left="459"/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After their arrivals in Bartın, students are accompanied </w:t>
            </w:r>
            <w:r w:rsidR="00A03553" w:rsidRPr="00A03553">
              <w:rPr>
                <w:rFonts w:asciiTheme="majorHAnsi" w:hAnsiTheme="majorHAnsi" w:cstheme="majorHAnsi"/>
                <w:sz w:val="24"/>
                <w:lang w:val="en-GB"/>
              </w:rPr>
              <w:t>by their buddies at Erasmus Exchange Club (e.g. at the</w:t>
            </w: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 immigration office for receiving the residential permit during their studies at Bartın University</w:t>
            </w:r>
            <w:r w:rsidR="00A03553" w:rsidRPr="00A03553">
              <w:rPr>
                <w:rFonts w:asciiTheme="majorHAnsi" w:hAnsiTheme="majorHAnsi" w:cstheme="majorHAnsi"/>
                <w:sz w:val="24"/>
                <w:lang w:val="en-GB"/>
              </w:rPr>
              <w:t>)</w:t>
            </w:r>
          </w:p>
          <w:p w:rsidR="00EB2B37" w:rsidRPr="00A03553" w:rsidRDefault="00A03553" w:rsidP="00800074">
            <w:pPr>
              <w:pStyle w:val="ListeParagraf"/>
              <w:numPr>
                <w:ilvl w:val="0"/>
                <w:numId w:val="1"/>
              </w:numPr>
              <w:ind w:left="459"/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Students are not obliged to receive a visa prior to their arrivals. They will already apply for a residential permit.</w:t>
            </w:r>
            <w:r w:rsidR="00800074"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</w:p>
          <w:p w:rsidR="00A03553" w:rsidRPr="00A03553" w:rsidRDefault="00A03553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</w:p>
          <w:p w:rsidR="00EB2B37" w:rsidRPr="00A03553" w:rsidRDefault="00EB2B37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lastRenderedPageBreak/>
              <w:t>We offer accommodation types to our students as youth hostels, dormitories or student houses.</w:t>
            </w:r>
          </w:p>
        </w:tc>
      </w:tr>
      <w:tr w:rsidR="00EB2B37" w:rsidRPr="00A03553" w:rsidTr="00F97C44">
        <w:trPr>
          <w:trHeight w:val="2028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:rsidR="00EB2B37" w:rsidRPr="00A03553" w:rsidRDefault="00EB2B37" w:rsidP="00E84C8B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lastRenderedPageBreak/>
              <w:t>Students with disabilities</w:t>
            </w:r>
          </w:p>
        </w:tc>
        <w:tc>
          <w:tcPr>
            <w:tcW w:w="7938" w:type="dxa"/>
          </w:tcPr>
          <w:p w:rsidR="00EB2B37" w:rsidRPr="00A03553" w:rsidRDefault="00EB2B37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Our university has an office for students with special needs</w:t>
            </w:r>
          </w:p>
          <w:p w:rsidR="00EB2B37" w:rsidRPr="00A03553" w:rsidRDefault="00EB2B37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</w:p>
          <w:p w:rsidR="00EB2B37" w:rsidRPr="00A03553" w:rsidRDefault="00EB2B37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>Please click the link below for the site:</w:t>
            </w:r>
          </w:p>
          <w:p w:rsidR="00EB2B37" w:rsidRPr="00A03553" w:rsidRDefault="006D5E6E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hyperlink r:id="rId14" w:history="1">
              <w:r w:rsidR="00EB2B37" w:rsidRPr="00A03553">
                <w:rPr>
                  <w:rStyle w:val="Kpr"/>
                  <w:rFonts w:asciiTheme="majorHAnsi" w:hAnsiTheme="majorHAnsi" w:cstheme="majorHAnsi"/>
                  <w:sz w:val="24"/>
                  <w:lang w:val="en-GB"/>
                </w:rPr>
                <w:t>http://engelsiz.bartin.edu.tr</w:t>
              </w:r>
            </w:hyperlink>
            <w:r w:rsidR="00EB2B37"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</w:p>
          <w:p w:rsidR="00EB2B37" w:rsidRPr="00A03553" w:rsidRDefault="00EB2B37" w:rsidP="00211135">
            <w:pPr>
              <w:rPr>
                <w:rFonts w:asciiTheme="majorHAnsi" w:hAnsiTheme="majorHAnsi" w:cstheme="majorHAnsi"/>
                <w:sz w:val="24"/>
                <w:lang w:val="en-GB"/>
              </w:rPr>
            </w:pPr>
          </w:p>
          <w:p w:rsidR="00EB2B37" w:rsidRPr="00A03553" w:rsidRDefault="00EB2B37" w:rsidP="00211135">
            <w:pPr>
              <w:pStyle w:val="ListeParagraf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Students with disabilities will also find all the places at our university convenient for themselves. </w:t>
            </w:r>
          </w:p>
        </w:tc>
      </w:tr>
      <w:tr w:rsidR="00EB2B37" w:rsidRPr="00A03553" w:rsidTr="0081740A">
        <w:trPr>
          <w:trHeight w:val="730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:rsidR="00EB2B37" w:rsidRPr="00A03553" w:rsidRDefault="00EB2B37" w:rsidP="0081740A">
            <w:pPr>
              <w:rPr>
                <w:rFonts w:ascii="Glober SemiBold Free" w:hAnsi="Glober SemiBold Free"/>
                <w:sz w:val="24"/>
                <w:lang w:val="en-GB"/>
              </w:rPr>
            </w:pPr>
            <w:r w:rsidRPr="00A03553">
              <w:rPr>
                <w:rFonts w:ascii="Glober SemiBold Free" w:hAnsi="Glober SemiBold Free"/>
                <w:sz w:val="24"/>
                <w:lang w:val="en-GB"/>
              </w:rPr>
              <w:t>Orientation Programmes</w:t>
            </w:r>
          </w:p>
        </w:tc>
        <w:tc>
          <w:tcPr>
            <w:tcW w:w="7938" w:type="dxa"/>
            <w:vAlign w:val="center"/>
          </w:tcPr>
          <w:p w:rsidR="00EB2B37" w:rsidRPr="00A03553" w:rsidRDefault="00EB2B37" w:rsidP="00F85944">
            <w:pPr>
              <w:rPr>
                <w:rFonts w:asciiTheme="majorHAnsi" w:hAnsiTheme="majorHAnsi" w:cstheme="majorHAnsi"/>
                <w:sz w:val="24"/>
                <w:lang w:val="en-GB"/>
              </w:rPr>
            </w:pP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Orientation programmes for Erasmus+ incoming students are held </w:t>
            </w:r>
            <w:r w:rsidR="00F85944">
              <w:rPr>
                <w:rFonts w:asciiTheme="majorHAnsi" w:hAnsiTheme="majorHAnsi" w:cstheme="majorHAnsi"/>
                <w:sz w:val="24"/>
                <w:lang w:val="en-GB"/>
              </w:rPr>
              <w:t>one week</w:t>
            </w:r>
            <w:r w:rsidRPr="00A03553">
              <w:rPr>
                <w:rFonts w:asciiTheme="majorHAnsi" w:hAnsiTheme="majorHAnsi" w:cstheme="majorHAnsi"/>
                <w:sz w:val="24"/>
                <w:lang w:val="en-GB"/>
              </w:rPr>
              <w:t xml:space="preserve"> </w:t>
            </w:r>
            <w:r w:rsidR="00F85944">
              <w:rPr>
                <w:rFonts w:asciiTheme="majorHAnsi" w:hAnsiTheme="majorHAnsi" w:cstheme="majorHAnsi"/>
                <w:sz w:val="24"/>
                <w:lang w:val="en-GB"/>
              </w:rPr>
              <w:t>prior to the start of new academic year.</w:t>
            </w:r>
          </w:p>
        </w:tc>
      </w:tr>
    </w:tbl>
    <w:p w:rsidR="00E84C8B" w:rsidRPr="00A03553" w:rsidRDefault="00E84C8B" w:rsidP="00211135">
      <w:pPr>
        <w:spacing w:after="0"/>
        <w:jc w:val="center"/>
        <w:rPr>
          <w:rFonts w:ascii="Glober SemiBold Free" w:hAnsi="Glober SemiBold Free"/>
          <w:szCs w:val="20"/>
          <w:lang w:val="en-GB"/>
        </w:rPr>
      </w:pPr>
    </w:p>
    <w:p w:rsidR="0070045E" w:rsidRPr="00A03553" w:rsidRDefault="0070045E" w:rsidP="00211135">
      <w:pPr>
        <w:spacing w:after="0"/>
        <w:jc w:val="center"/>
        <w:rPr>
          <w:rFonts w:ascii="Glober SemiBold Free" w:hAnsi="Glober SemiBold Free"/>
          <w:szCs w:val="20"/>
          <w:lang w:val="en-GB"/>
        </w:rPr>
      </w:pPr>
    </w:p>
    <w:p w:rsidR="0070045E" w:rsidRPr="00A03553" w:rsidRDefault="0070045E" w:rsidP="00211135">
      <w:pPr>
        <w:spacing w:after="0"/>
        <w:jc w:val="center"/>
        <w:rPr>
          <w:rFonts w:ascii="Glober SemiBold Free" w:hAnsi="Glober SemiBold Free"/>
          <w:szCs w:val="20"/>
          <w:lang w:val="en-GB"/>
        </w:rPr>
      </w:pPr>
    </w:p>
    <w:p w:rsidR="005422FB" w:rsidRPr="00A03553" w:rsidRDefault="005422FB" w:rsidP="00211135">
      <w:pPr>
        <w:spacing w:after="0"/>
        <w:jc w:val="center"/>
        <w:rPr>
          <w:rFonts w:ascii="Glober SemiBold Free" w:hAnsi="Glober SemiBold Free"/>
          <w:szCs w:val="20"/>
          <w:lang w:val="en-GB"/>
        </w:rPr>
      </w:pPr>
    </w:p>
    <w:p w:rsidR="00A81E7B" w:rsidRPr="00A03553" w:rsidRDefault="000A1AE5" w:rsidP="00A81E7B">
      <w:pPr>
        <w:spacing w:after="0"/>
        <w:jc w:val="center"/>
        <w:rPr>
          <w:rFonts w:ascii="Glober SemiBold Free" w:hAnsi="Glober SemiBold Free"/>
          <w:b/>
          <w:sz w:val="26"/>
          <w:szCs w:val="24"/>
          <w:lang w:val="en-GB"/>
        </w:rPr>
      </w:pPr>
      <w:r w:rsidRPr="00A03553">
        <w:rPr>
          <w:rFonts w:ascii="Glober SemiBold Free" w:hAnsi="Glober SemiBold Free"/>
          <w:b/>
          <w:sz w:val="26"/>
          <w:szCs w:val="24"/>
          <w:lang w:val="en-GB"/>
        </w:rPr>
        <w:t xml:space="preserve">ERASMUS </w:t>
      </w:r>
      <w:r w:rsidR="00211135" w:rsidRPr="00A03553">
        <w:rPr>
          <w:rFonts w:ascii="Glober SemiBold Free" w:hAnsi="Glober SemiBold Free"/>
          <w:b/>
          <w:sz w:val="26"/>
          <w:szCs w:val="24"/>
          <w:lang w:val="en-GB"/>
        </w:rPr>
        <w:t xml:space="preserve">ACADEMIC </w:t>
      </w:r>
      <w:r w:rsidRPr="00A03553">
        <w:rPr>
          <w:rFonts w:ascii="Glober SemiBold Free" w:hAnsi="Glober SemiBold Free"/>
          <w:b/>
          <w:sz w:val="26"/>
          <w:szCs w:val="24"/>
          <w:lang w:val="en-GB"/>
        </w:rPr>
        <w:t>COORDINATORS</w:t>
      </w:r>
    </w:p>
    <w:p w:rsidR="00A03553" w:rsidRPr="00A03553" w:rsidRDefault="00A03553" w:rsidP="00A81E7B">
      <w:pPr>
        <w:spacing w:after="0"/>
        <w:jc w:val="center"/>
        <w:rPr>
          <w:rFonts w:ascii="Glober SemiBold Free" w:hAnsi="Glober SemiBold Free"/>
          <w:b/>
          <w:sz w:val="26"/>
          <w:szCs w:val="24"/>
          <w:lang w:val="en-GB"/>
        </w:rPr>
      </w:pPr>
    </w:p>
    <w:p w:rsidR="000A1AE5" w:rsidRDefault="00A03553" w:rsidP="00A03553">
      <w:pPr>
        <w:spacing w:after="0"/>
        <w:jc w:val="center"/>
        <w:rPr>
          <w:rFonts w:ascii="Glober SemiBold Free" w:hAnsi="Glober SemiBold Free"/>
          <w:b/>
          <w:sz w:val="26"/>
          <w:szCs w:val="24"/>
          <w:lang w:val="en-GB"/>
        </w:rPr>
      </w:pPr>
      <w:r w:rsidRPr="00A03553">
        <w:rPr>
          <w:rFonts w:ascii="Glober SemiBold Free" w:hAnsi="Glober SemiBold Free"/>
          <w:b/>
          <w:sz w:val="26"/>
          <w:szCs w:val="24"/>
          <w:lang w:val="en-GB"/>
        </w:rPr>
        <w:t>Please check updated coordinator info on our website</w:t>
      </w:r>
    </w:p>
    <w:p w:rsidR="00A03553" w:rsidRDefault="00A03553" w:rsidP="00A03553">
      <w:pPr>
        <w:spacing w:after="0"/>
        <w:jc w:val="center"/>
        <w:rPr>
          <w:rFonts w:ascii="Glober SemiBold Free" w:hAnsi="Glober SemiBold Free"/>
          <w:b/>
          <w:sz w:val="26"/>
          <w:szCs w:val="24"/>
          <w:lang w:val="en-GB"/>
        </w:rPr>
      </w:pPr>
    </w:p>
    <w:p w:rsidR="00A03553" w:rsidRPr="00062B6F" w:rsidRDefault="00A03553" w:rsidP="00062B6F">
      <w:pPr>
        <w:spacing w:after="0"/>
        <w:jc w:val="center"/>
      </w:pPr>
      <w:r>
        <w:rPr>
          <w:rFonts w:ascii="Glober SemiBold Free" w:hAnsi="Glober SemiBold Free"/>
          <w:b/>
          <w:sz w:val="26"/>
          <w:szCs w:val="24"/>
          <w:lang w:val="en-GB"/>
        </w:rPr>
        <w:t xml:space="preserve">For any queries, please contact us on: </w:t>
      </w:r>
      <w:hyperlink r:id="rId15" w:history="1">
        <w:r w:rsidR="00062B6F" w:rsidRPr="009245A1">
          <w:rPr>
            <w:rStyle w:val="Kpr"/>
            <w:b/>
            <w:sz w:val="28"/>
          </w:rPr>
          <w:t>international@personel.bartin.edu.tr</w:t>
        </w:r>
      </w:hyperlink>
      <w:r w:rsidR="00062B6F">
        <w:rPr>
          <w:b/>
          <w:sz w:val="28"/>
        </w:rPr>
        <w:t xml:space="preserve"> </w:t>
      </w:r>
    </w:p>
    <w:sectPr w:rsidR="00A03553" w:rsidRPr="00062B6F" w:rsidSect="00A0355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Glober SemiBold Free">
    <w:altName w:val="Arial"/>
    <w:panose1 w:val="00000000000000000000"/>
    <w:charset w:val="00"/>
    <w:family w:val="modern"/>
    <w:notTrueType/>
    <w:pitch w:val="variable"/>
    <w:sig w:usb0="00000001" w:usb1="5000207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60E6"/>
    <w:multiLevelType w:val="hybridMultilevel"/>
    <w:tmpl w:val="20269A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342C0"/>
    <w:multiLevelType w:val="hybridMultilevel"/>
    <w:tmpl w:val="6DFCB9A6"/>
    <w:lvl w:ilvl="0" w:tplc="93581F9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9088C"/>
    <w:multiLevelType w:val="hybridMultilevel"/>
    <w:tmpl w:val="937ED16C"/>
    <w:lvl w:ilvl="0" w:tplc="6D48EF00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8"/>
    <w:rsid w:val="000468CF"/>
    <w:rsid w:val="00062B6F"/>
    <w:rsid w:val="00096B75"/>
    <w:rsid w:val="000A1AE5"/>
    <w:rsid w:val="000B0B39"/>
    <w:rsid w:val="000B2025"/>
    <w:rsid w:val="000B4E4D"/>
    <w:rsid w:val="000F7EDF"/>
    <w:rsid w:val="00134A81"/>
    <w:rsid w:val="00166457"/>
    <w:rsid w:val="00193004"/>
    <w:rsid w:val="001B4957"/>
    <w:rsid w:val="001D4BC5"/>
    <w:rsid w:val="00207B0D"/>
    <w:rsid w:val="00211135"/>
    <w:rsid w:val="0023794E"/>
    <w:rsid w:val="00240339"/>
    <w:rsid w:val="002640D6"/>
    <w:rsid w:val="00264CA0"/>
    <w:rsid w:val="00294B7E"/>
    <w:rsid w:val="002B4487"/>
    <w:rsid w:val="002D3B38"/>
    <w:rsid w:val="00323755"/>
    <w:rsid w:val="00342AC2"/>
    <w:rsid w:val="00342CDF"/>
    <w:rsid w:val="003847A7"/>
    <w:rsid w:val="003D5895"/>
    <w:rsid w:val="003D6CE7"/>
    <w:rsid w:val="003E13DF"/>
    <w:rsid w:val="00426EB4"/>
    <w:rsid w:val="00470C1D"/>
    <w:rsid w:val="004A6E37"/>
    <w:rsid w:val="004F449A"/>
    <w:rsid w:val="00537E73"/>
    <w:rsid w:val="005422FB"/>
    <w:rsid w:val="00553634"/>
    <w:rsid w:val="005807F5"/>
    <w:rsid w:val="00585177"/>
    <w:rsid w:val="005D7DA3"/>
    <w:rsid w:val="005F0E5B"/>
    <w:rsid w:val="00656705"/>
    <w:rsid w:val="006714E4"/>
    <w:rsid w:val="006A3FF6"/>
    <w:rsid w:val="006B34AD"/>
    <w:rsid w:val="006C10B5"/>
    <w:rsid w:val="006C35B1"/>
    <w:rsid w:val="006D5E6E"/>
    <w:rsid w:val="006D6C40"/>
    <w:rsid w:val="0070045E"/>
    <w:rsid w:val="00706021"/>
    <w:rsid w:val="00741DAB"/>
    <w:rsid w:val="00743D78"/>
    <w:rsid w:val="00755C4B"/>
    <w:rsid w:val="00793D6C"/>
    <w:rsid w:val="00800074"/>
    <w:rsid w:val="0081740A"/>
    <w:rsid w:val="00842D86"/>
    <w:rsid w:val="008904D9"/>
    <w:rsid w:val="008F6356"/>
    <w:rsid w:val="008F78AD"/>
    <w:rsid w:val="00906F2C"/>
    <w:rsid w:val="00967BAD"/>
    <w:rsid w:val="00984E22"/>
    <w:rsid w:val="009A1654"/>
    <w:rsid w:val="00A03553"/>
    <w:rsid w:val="00A0707A"/>
    <w:rsid w:val="00A81E7B"/>
    <w:rsid w:val="00AE4410"/>
    <w:rsid w:val="00B51EA0"/>
    <w:rsid w:val="00B729D8"/>
    <w:rsid w:val="00BA57FA"/>
    <w:rsid w:val="00BA6E97"/>
    <w:rsid w:val="00BE2E41"/>
    <w:rsid w:val="00C044D7"/>
    <w:rsid w:val="00C73A67"/>
    <w:rsid w:val="00C754A9"/>
    <w:rsid w:val="00CA56C3"/>
    <w:rsid w:val="00CD62F4"/>
    <w:rsid w:val="00CE6127"/>
    <w:rsid w:val="00CE7AA4"/>
    <w:rsid w:val="00D06932"/>
    <w:rsid w:val="00D44BC5"/>
    <w:rsid w:val="00D93A28"/>
    <w:rsid w:val="00DE5894"/>
    <w:rsid w:val="00E148FF"/>
    <w:rsid w:val="00E52339"/>
    <w:rsid w:val="00E6799B"/>
    <w:rsid w:val="00E7063F"/>
    <w:rsid w:val="00E84C8B"/>
    <w:rsid w:val="00E95A24"/>
    <w:rsid w:val="00EB2B37"/>
    <w:rsid w:val="00F26D5E"/>
    <w:rsid w:val="00F40252"/>
    <w:rsid w:val="00F65A09"/>
    <w:rsid w:val="00F7517A"/>
    <w:rsid w:val="00F85944"/>
    <w:rsid w:val="00F866C6"/>
    <w:rsid w:val="00F97C44"/>
    <w:rsid w:val="00FB5EED"/>
    <w:rsid w:val="00FC6996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10DC"/>
  <w15:docId w15:val="{A0C141FA-426E-455D-B1B0-84DC4913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729D8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729D8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1D4B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35B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D3B38"/>
    <w:rPr>
      <w:color w:val="808080"/>
      <w:shd w:val="clear" w:color="auto" w:fill="E6E6E6"/>
    </w:rPr>
  </w:style>
  <w:style w:type="paragraph" w:styleId="Altyaz">
    <w:name w:val="Subtitle"/>
    <w:basedOn w:val="Normal"/>
    <w:next w:val="Normal"/>
    <w:link w:val="AltyazChar"/>
    <w:uiPriority w:val="11"/>
    <w:qFormat/>
    <w:rsid w:val="00906F2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ltyazChar">
    <w:name w:val="Altyazı Char"/>
    <w:basedOn w:val="VarsaylanParagrafYazTipi"/>
    <w:link w:val="Altyaz"/>
    <w:uiPriority w:val="11"/>
    <w:rsid w:val="00906F2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.bartin.edu.tr/" TargetMode="External"/><Relationship Id="rId13" Type="http://schemas.openxmlformats.org/officeDocument/2006/relationships/hyperlink" Target="http://ubys.bartin.edu.tr/AIS/OutcomeBasedLearning/Home/Inde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artin.edu.tr/" TargetMode="External"/><Relationship Id="rId12" Type="http://schemas.openxmlformats.org/officeDocument/2006/relationships/hyperlink" Target="https://erasmus.bartin.edu.t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yirmibes@bartin.edu.t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ternational@personel.bartin.edu.tr" TargetMode="External"/><Relationship Id="rId10" Type="http://schemas.openxmlformats.org/officeDocument/2006/relationships/hyperlink" Target="mailto:yyildiz@bartin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asmus.bartin.edu.tr/" TargetMode="External"/><Relationship Id="rId14" Type="http://schemas.openxmlformats.org/officeDocument/2006/relationships/hyperlink" Target="http://engelsiz.barti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7DDC-E76A-4E86-9F46-4898D389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Talha_YUCE</dc:creator>
  <cp:lastModifiedBy>BARU</cp:lastModifiedBy>
  <cp:revision>8</cp:revision>
  <cp:lastPrinted>2017-11-29T07:55:00Z</cp:lastPrinted>
  <dcterms:created xsi:type="dcterms:W3CDTF">2019-10-10T05:53:00Z</dcterms:created>
  <dcterms:modified xsi:type="dcterms:W3CDTF">2025-12-18T08:54:00Z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21f20a8b-5e06-4699-8c30-bc82a95a5605</vt:lpwstr>
  </property>
</Properties>
</file>